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1C2D8" w14:textId="77777777" w:rsidR="00035318" w:rsidRDefault="008C6160">
      <w:r>
        <w:rPr>
          <w:rFonts w:hint="eastAsia"/>
        </w:rPr>
        <w:t>(</w:t>
      </w:r>
      <w:r>
        <w:t>RT-PCR</w:t>
      </w:r>
      <w:r>
        <w:t>法</w:t>
      </w:r>
      <w:r>
        <w:rPr>
          <w:rFonts w:hint="eastAsia"/>
        </w:rPr>
        <w:t>)</w:t>
      </w:r>
    </w:p>
    <w:p w14:paraId="36AC8D12" w14:textId="77777777" w:rsidR="008C6160" w:rsidRDefault="008C6160"/>
    <w:p w14:paraId="14ACB2A6" w14:textId="77777777" w:rsidR="008C6160" w:rsidRDefault="008C6160" w:rsidP="008C6160">
      <w:r>
        <w:rPr>
          <w:rFonts w:hint="eastAsia"/>
        </w:rPr>
        <w:t>○</w:t>
      </w:r>
      <w:r>
        <w:rPr>
          <w:rFonts w:hint="eastAsia"/>
        </w:rPr>
        <w:t>RNA</w:t>
      </w:r>
      <w:r>
        <w:rPr>
          <w:rFonts w:hint="eastAsia"/>
        </w:rPr>
        <w:t>フリーの環境づくり</w:t>
      </w:r>
    </w:p>
    <w:p w14:paraId="404E4C3E" w14:textId="77777777" w:rsidR="008C6160" w:rsidRDefault="008C6160" w:rsidP="008C6160">
      <w:r>
        <w:rPr>
          <w:rFonts w:hint="eastAsia"/>
        </w:rPr>
        <w:t>RNase</w:t>
      </w:r>
      <w:r>
        <w:rPr>
          <w:rFonts w:hint="eastAsia"/>
        </w:rPr>
        <w:t>フリーのチップ、小型遠心チューブ</w:t>
      </w:r>
    </w:p>
    <w:p w14:paraId="16CFBA5F" w14:textId="77777777" w:rsidR="008C6160" w:rsidRDefault="008C6160" w:rsidP="008C6160">
      <w:r>
        <w:rPr>
          <w:rFonts w:hint="eastAsia"/>
        </w:rPr>
        <w:t>ディスポの手袋装着</w:t>
      </w:r>
    </w:p>
    <w:p w14:paraId="3A2D8BCE" w14:textId="77777777" w:rsidR="008C6160" w:rsidRDefault="008C6160" w:rsidP="008C6160">
      <w:r>
        <w:rPr>
          <w:rFonts w:hint="eastAsia"/>
        </w:rPr>
        <w:t>試薬は</w:t>
      </w:r>
      <w:r>
        <w:rPr>
          <w:rFonts w:hint="eastAsia"/>
        </w:rPr>
        <w:t>RNA</w:t>
      </w:r>
      <w:r>
        <w:rPr>
          <w:rFonts w:hint="eastAsia"/>
        </w:rPr>
        <w:t>実験専用のものを用意する</w:t>
      </w:r>
    </w:p>
    <w:p w14:paraId="005927A5" w14:textId="77777777" w:rsidR="008C6160" w:rsidRDefault="008C6160" w:rsidP="008C6160">
      <w:r>
        <w:rPr>
          <w:rFonts w:hint="eastAsia"/>
        </w:rPr>
        <w:t>器具表面の</w:t>
      </w:r>
      <w:r>
        <w:rPr>
          <w:rFonts w:hint="eastAsia"/>
        </w:rPr>
        <w:t>RNase</w:t>
      </w:r>
      <w:r>
        <w:rPr>
          <w:rFonts w:hint="eastAsia"/>
        </w:rPr>
        <w:t>は除去スプレーを使う</w:t>
      </w:r>
    </w:p>
    <w:p w14:paraId="77529531" w14:textId="77777777" w:rsidR="008C6160" w:rsidRDefault="008C6160" w:rsidP="008C6160">
      <w:r>
        <w:rPr>
          <w:rFonts w:hint="eastAsia"/>
        </w:rPr>
        <w:t>アルミホイルで</w:t>
      </w:r>
      <w:r>
        <w:rPr>
          <w:rFonts w:hint="eastAsia"/>
        </w:rPr>
        <w:t>RNase</w:t>
      </w:r>
      <w:r>
        <w:rPr>
          <w:rFonts w:hint="eastAsia"/>
        </w:rPr>
        <w:t>フリーの環境をわかりやすくする</w:t>
      </w:r>
    </w:p>
    <w:p w14:paraId="3632781B" w14:textId="77777777" w:rsidR="008C6160" w:rsidRDefault="008C6160" w:rsidP="008C6160">
      <w:r>
        <w:rPr>
          <w:rFonts w:hint="eastAsia"/>
        </w:rPr>
        <w:t>手で触れるところは</w:t>
      </w:r>
      <w:r>
        <w:rPr>
          <w:rFonts w:hint="eastAsia"/>
        </w:rPr>
        <w:t>RNase</w:t>
      </w:r>
      <w:r>
        <w:rPr>
          <w:rFonts w:hint="eastAsia"/>
        </w:rPr>
        <w:t>除去スプレーを用いてしっかり拭く</w:t>
      </w:r>
    </w:p>
    <w:p w14:paraId="49367D0C" w14:textId="77777777" w:rsidR="008C6160" w:rsidRDefault="008C6160" w:rsidP="008C6160">
      <w:r>
        <w:rPr>
          <w:rFonts w:hint="eastAsia"/>
        </w:rPr>
        <w:t>DEPC(Diethylpyrocarbonate)</w:t>
      </w:r>
      <w:r>
        <w:rPr>
          <w:rFonts w:hint="eastAsia"/>
        </w:rPr>
        <w:t>処理滅菌水を購入し用いる</w:t>
      </w:r>
    </w:p>
    <w:p w14:paraId="4A681C03" w14:textId="77777777" w:rsidR="008C6160" w:rsidRDefault="008C6160"/>
    <w:p w14:paraId="17077316" w14:textId="134F8B99" w:rsidR="008C6160" w:rsidRDefault="008C6160" w:rsidP="008C6160">
      <w:r>
        <w:rPr>
          <w:rFonts w:hint="eastAsia"/>
        </w:rPr>
        <w:t>（内部標準コントロール遺伝子、内部標準遺伝子</w:t>
      </w:r>
      <w:r w:rsidR="006A10CF">
        <w:rPr>
          <w:rFonts w:hint="eastAsia"/>
        </w:rPr>
        <w:t>、ハウスキーピング遺伝子</w:t>
      </w:r>
      <w:r w:rsidR="006A10CF">
        <w:rPr>
          <w:rFonts w:hint="eastAsia"/>
        </w:rPr>
        <w:t>housekeeping gene</w:t>
      </w:r>
      <w:r>
        <w:rPr>
          <w:rFonts w:hint="eastAsia"/>
        </w:rPr>
        <w:t>）</w:t>
      </w:r>
    </w:p>
    <w:p w14:paraId="13D6DE39" w14:textId="743F08F2" w:rsidR="008C6160" w:rsidRDefault="008C6160" w:rsidP="008C6160">
      <w:r>
        <w:rPr>
          <w:rFonts w:hint="eastAsia"/>
        </w:rPr>
        <w:t>サンプル間でバラつきが少ない遺伝子を選択する。</w:t>
      </w:r>
      <w:r>
        <w:t>RNA</w:t>
      </w:r>
      <w:r>
        <w:t>量が十分にあるとき、</w:t>
      </w:r>
      <w:r w:rsidR="006A10CF">
        <w:rPr>
          <w:rFonts w:hint="eastAsia"/>
        </w:rPr>
        <w:t>構造タンパク質</w:t>
      </w:r>
      <w:r>
        <w:t>β</w:t>
      </w:r>
      <w:r>
        <w:rPr>
          <w:rFonts w:hint="eastAsia"/>
        </w:rPr>
        <w:t>-actin</w:t>
      </w:r>
      <w:r>
        <w:rPr>
          <w:rFonts w:hint="eastAsia"/>
        </w:rPr>
        <w:t>、</w:t>
      </w:r>
      <w:r w:rsidR="006A10CF">
        <w:rPr>
          <w:rFonts w:hint="eastAsia"/>
        </w:rPr>
        <w:t>エネルギー代謝系の酵素</w:t>
      </w:r>
      <w:r>
        <w:rPr>
          <w:rFonts w:hint="eastAsia"/>
        </w:rPr>
        <w:t>GAPDH</w:t>
      </w:r>
      <w:r>
        <w:rPr>
          <w:rFonts w:hint="eastAsia"/>
        </w:rPr>
        <w:t>を用いる。使用する</w:t>
      </w:r>
      <w:r>
        <w:rPr>
          <w:rFonts w:hint="eastAsia"/>
        </w:rPr>
        <w:t>RNA</w:t>
      </w:r>
      <w:r>
        <w:rPr>
          <w:rFonts w:hint="eastAsia"/>
        </w:rPr>
        <w:t>量が僅かな場合は、発現量が高い</w:t>
      </w:r>
      <w:r>
        <w:rPr>
          <w:rFonts w:hint="eastAsia"/>
        </w:rPr>
        <w:t>18SrRNA</w:t>
      </w:r>
      <w:r>
        <w:rPr>
          <w:rFonts w:hint="eastAsia"/>
        </w:rPr>
        <w:t>を用いる。</w:t>
      </w:r>
      <w:r>
        <w:rPr>
          <w:rFonts w:hint="eastAsia"/>
        </w:rPr>
        <w:t>RT-PCR</w:t>
      </w:r>
      <w:r>
        <w:rPr>
          <w:rFonts w:hint="eastAsia"/>
        </w:rPr>
        <w:t>やリアルタイム</w:t>
      </w:r>
      <w:r>
        <w:rPr>
          <w:rFonts w:hint="eastAsia"/>
        </w:rPr>
        <w:t>PCR</w:t>
      </w:r>
      <w:r>
        <w:rPr>
          <w:rFonts w:hint="eastAsia"/>
        </w:rPr>
        <w:t>を用いてサンプル間で</w:t>
      </w:r>
      <w:r>
        <w:rPr>
          <w:rFonts w:hint="eastAsia"/>
        </w:rPr>
        <w:t>mRNA</w:t>
      </w:r>
      <w:r>
        <w:rPr>
          <w:rFonts w:hint="eastAsia"/>
        </w:rPr>
        <w:t>量の比較検討を行う際は、本格的に解析を開始する前に、予備実験により内部標準遺伝子の選択を行っておくことが重要である。</w:t>
      </w:r>
    </w:p>
    <w:p w14:paraId="3517F245" w14:textId="79A19EE8" w:rsidR="008C6160" w:rsidRDefault="00AB273C" w:rsidP="008C6160">
      <w:r>
        <w:rPr>
          <w:noProof/>
        </w:rPr>
        <w:drawing>
          <wp:inline distT="0" distB="0" distL="0" distR="0" wp14:anchorId="0AA09194" wp14:editId="29BB2AF0">
            <wp:extent cx="3096211" cy="2593340"/>
            <wp:effectExtent l="0" t="0" r="317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0.jpg"/>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8100"/>
                    <a:stretch/>
                  </pic:blipFill>
                  <pic:spPr bwMode="auto">
                    <a:xfrm>
                      <a:off x="0" y="0"/>
                      <a:ext cx="3096768" cy="25938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98D5C4" w14:textId="292A3FF5" w:rsidR="006A10CF" w:rsidRDefault="006A10CF" w:rsidP="008C6160">
      <w:r>
        <w:rPr>
          <w:rFonts w:hint="eastAsia"/>
        </w:rPr>
        <w:t>他構造タンパク質β</w:t>
      </w:r>
      <w:r>
        <w:t>-actin,</w:t>
      </w:r>
      <w:r>
        <w:rPr>
          <w:rFonts w:hint="eastAsia"/>
        </w:rPr>
        <w:t xml:space="preserve"> </w:t>
      </w:r>
      <w:r>
        <w:rPr>
          <w:rFonts w:hint="eastAsia"/>
        </w:rPr>
        <w:t>そのほかの代謝系の酵素</w:t>
      </w:r>
      <w:r>
        <w:rPr>
          <w:rFonts w:hint="eastAsia"/>
        </w:rPr>
        <w:t>HPRT</w:t>
      </w:r>
      <w:r>
        <w:rPr>
          <w:rFonts w:hint="eastAsia"/>
        </w:rPr>
        <w:t>、タンパク質合成に関わる遺伝子</w:t>
      </w:r>
      <w:r>
        <w:rPr>
          <w:rFonts w:hint="eastAsia"/>
        </w:rPr>
        <w:t>L19</w:t>
      </w:r>
      <w:r>
        <w:rPr>
          <w:rFonts w:hint="eastAsia"/>
        </w:rPr>
        <w:t>、免疫系で働くものβ</w:t>
      </w:r>
      <w:r>
        <w:rPr>
          <w:rFonts w:hint="eastAsia"/>
        </w:rPr>
        <w:t>2</w:t>
      </w:r>
      <w:r>
        <w:rPr>
          <w:rFonts w:hint="eastAsia"/>
        </w:rPr>
        <w:t>ミクログロブリン、</w:t>
      </w:r>
      <w:r>
        <w:rPr>
          <w:rFonts w:hint="eastAsia"/>
        </w:rPr>
        <w:t>Cyclophilin A</w:t>
      </w:r>
      <w:r>
        <w:rPr>
          <w:rFonts w:hint="eastAsia"/>
        </w:rPr>
        <w:t>、幕たんぱく質</w:t>
      </w:r>
      <w:r>
        <w:rPr>
          <w:rFonts w:hint="eastAsia"/>
        </w:rPr>
        <w:t>Transferrin R</w:t>
      </w:r>
      <w:r>
        <w:rPr>
          <w:rFonts w:hint="eastAsia"/>
        </w:rPr>
        <w:t>などがあ</w:t>
      </w:r>
      <w:r w:rsidR="00F759F6">
        <w:rPr>
          <w:rFonts w:hint="eastAsia"/>
        </w:rPr>
        <w:t>る</w:t>
      </w:r>
    </w:p>
    <w:p w14:paraId="5663372C" w14:textId="48FE0FC7" w:rsidR="00AB273C" w:rsidRDefault="00AB273C" w:rsidP="008C6160"/>
    <w:p w14:paraId="41A86FE0" w14:textId="4F5277D5" w:rsidR="00A325D3" w:rsidRDefault="00A325D3" w:rsidP="008C6160">
      <w:r>
        <w:t>(</w:t>
      </w:r>
      <w:r>
        <w:rPr>
          <w:rFonts w:hint="eastAsia"/>
        </w:rPr>
        <w:t>真核生物の</w:t>
      </w:r>
      <w:r>
        <w:t>mRNA</w:t>
      </w:r>
      <w:r>
        <w:rPr>
          <w:rFonts w:hint="eastAsia"/>
        </w:rPr>
        <w:t>プロセシング</w:t>
      </w:r>
      <w:r>
        <w:rPr>
          <w:rFonts w:hint="eastAsia"/>
        </w:rPr>
        <w:t>)</w:t>
      </w:r>
    </w:p>
    <w:p w14:paraId="29CC1919" w14:textId="211F3FCD" w:rsidR="00A325D3" w:rsidRDefault="00EB0843" w:rsidP="008C6160">
      <w:r>
        <w:rPr>
          <w:rFonts w:hint="eastAsia"/>
        </w:rPr>
        <w:t>真核生物の</w:t>
      </w:r>
      <w:r>
        <w:t>mRNA</w:t>
      </w:r>
      <w:r>
        <w:rPr>
          <w:rFonts w:hint="eastAsia"/>
        </w:rPr>
        <w:t>は、まず前駆体である</w:t>
      </w:r>
      <w:r>
        <w:t>pre-mRNA</w:t>
      </w:r>
      <w:r>
        <w:rPr>
          <w:rFonts w:hint="eastAsia"/>
        </w:rPr>
        <w:t>として</w:t>
      </w:r>
      <w:r>
        <w:t>DNA</w:t>
      </w:r>
      <w:r>
        <w:rPr>
          <w:rFonts w:hint="eastAsia"/>
        </w:rPr>
        <w:t>から転写される。これが以下の</w:t>
      </w:r>
      <w:r>
        <w:t>3</w:t>
      </w:r>
      <w:r>
        <w:rPr>
          <w:rFonts w:hint="eastAsia"/>
        </w:rPr>
        <w:t>種類のプロセシングを受けることにより完成した</w:t>
      </w:r>
      <w:r>
        <w:t>mRNA</w:t>
      </w:r>
      <w:r>
        <w:rPr>
          <w:rFonts w:hint="eastAsia"/>
        </w:rPr>
        <w:t>に成る。</w:t>
      </w:r>
    </w:p>
    <w:p w14:paraId="46DF65F4" w14:textId="7225A10D" w:rsidR="00EB0843" w:rsidRDefault="00EB0843" w:rsidP="008C6160">
      <w:r>
        <w:rPr>
          <w:rFonts w:hint="eastAsia"/>
        </w:rPr>
        <w:t>キャッピング（キャップ形成）：</w:t>
      </w:r>
      <w:r>
        <w:t>mRNA</w:t>
      </w:r>
      <w:r>
        <w:rPr>
          <w:rFonts w:hint="eastAsia"/>
        </w:rPr>
        <w:t>の</w:t>
      </w:r>
      <w:r>
        <w:t>5’</w:t>
      </w:r>
      <w:r>
        <w:rPr>
          <w:rFonts w:hint="eastAsia"/>
        </w:rPr>
        <w:t>端では</w:t>
      </w:r>
      <w:r>
        <w:t>G</w:t>
      </w:r>
      <w:r>
        <w:rPr>
          <w:rFonts w:hint="eastAsia"/>
        </w:rPr>
        <w:t>塩基からなる特殊な構造</w:t>
      </w:r>
      <w:r>
        <w:t>(</w:t>
      </w:r>
      <w:r>
        <w:rPr>
          <w:rFonts w:hint="eastAsia"/>
        </w:rPr>
        <w:t>キャップ形成</w:t>
      </w:r>
      <w:r>
        <w:rPr>
          <w:rFonts w:hint="eastAsia"/>
        </w:rPr>
        <w:t>)</w:t>
      </w:r>
      <w:r>
        <w:rPr>
          <w:rFonts w:hint="eastAsia"/>
        </w:rPr>
        <w:t>が結合する。</w:t>
      </w:r>
    </w:p>
    <w:p w14:paraId="3D30ED1A" w14:textId="25371495" w:rsidR="00EB0843" w:rsidRDefault="00EB0843" w:rsidP="008C6160">
      <w:r>
        <w:rPr>
          <w:rFonts w:hint="eastAsia"/>
        </w:rPr>
        <w:t>ポリ</w:t>
      </w:r>
      <w:r>
        <w:t>A</w:t>
      </w:r>
      <w:r>
        <w:rPr>
          <w:rFonts w:hint="eastAsia"/>
        </w:rPr>
        <w:t>付加：</w:t>
      </w:r>
      <w:r w:rsidR="00A02C5F">
        <w:t>pre-mRNA</w:t>
      </w:r>
      <w:r w:rsidR="00A02C5F">
        <w:rPr>
          <w:rFonts w:hint="eastAsia"/>
        </w:rPr>
        <w:t>の</w:t>
      </w:r>
      <w:r w:rsidR="00A02C5F">
        <w:t>3’</w:t>
      </w:r>
      <w:r w:rsidR="00A02C5F">
        <w:rPr>
          <w:rFonts w:hint="eastAsia"/>
        </w:rPr>
        <w:t>端近傍には、ポリ</w:t>
      </w:r>
      <w:r w:rsidR="00A02C5F">
        <w:t>A</w:t>
      </w:r>
      <w:r w:rsidR="00A02C5F">
        <w:rPr>
          <w:rFonts w:hint="eastAsia"/>
        </w:rPr>
        <w:t>シグナル（</w:t>
      </w:r>
      <w:r w:rsidR="00A02C5F">
        <w:t>AAUAAA</w:t>
      </w:r>
      <w:r w:rsidR="00A02C5F">
        <w:rPr>
          <w:rFonts w:hint="eastAsia"/>
        </w:rPr>
        <w:t>など）配列があり、この</w:t>
      </w:r>
      <w:r w:rsidR="00A02C5F">
        <w:t>20</w:t>
      </w:r>
      <w:r w:rsidR="00A02C5F">
        <w:rPr>
          <w:rFonts w:hint="eastAsia"/>
        </w:rPr>
        <w:t>塩基程度後ろで酵素的に切断された後、ポリ</w:t>
      </w:r>
      <w:r w:rsidR="00A02C5F">
        <w:t>A</w:t>
      </w:r>
      <w:r w:rsidR="00A02C5F">
        <w:rPr>
          <w:rFonts w:hint="eastAsia"/>
        </w:rPr>
        <w:t>付加酵素によって数多くの</w:t>
      </w:r>
      <w:r w:rsidR="00A02C5F">
        <w:t>A</w:t>
      </w:r>
      <w:r w:rsidR="00A02C5F">
        <w:rPr>
          <w:rFonts w:hint="eastAsia"/>
        </w:rPr>
        <w:t>が付加される。</w:t>
      </w:r>
    </w:p>
    <w:p w14:paraId="3D377BBC" w14:textId="663632CD" w:rsidR="00A02C5F" w:rsidRDefault="00EB0843" w:rsidP="008C6160">
      <w:r>
        <w:rPr>
          <w:rFonts w:hint="eastAsia"/>
        </w:rPr>
        <w:t>スプライシング：</w:t>
      </w:r>
      <w:r w:rsidR="00A02C5F">
        <w:rPr>
          <w:rFonts w:hint="eastAsia"/>
        </w:rPr>
        <w:t>真核生物の遺伝子は、エキソン部分とイントロン部分とからなり、</w:t>
      </w:r>
      <w:r w:rsidR="00A02C5F">
        <w:t>pre-mRNA</w:t>
      </w:r>
      <w:r w:rsidR="00A02C5F">
        <w:rPr>
          <w:rFonts w:hint="eastAsia"/>
        </w:rPr>
        <w:t>は両方を含んだ形でまず合成される。転写された</w:t>
      </w:r>
      <w:r w:rsidR="00A02C5F">
        <w:t>pre-mRNA</w:t>
      </w:r>
      <w:r w:rsidR="00A02C5F">
        <w:rPr>
          <w:rFonts w:hint="eastAsia"/>
        </w:rPr>
        <w:t>からイントロン部分のみを切り取って除去し、エキソン部分のみをつなげて</w:t>
      </w:r>
      <w:r w:rsidR="00A02C5F">
        <w:t>mRNA</w:t>
      </w:r>
      <w:r w:rsidR="00A02C5F">
        <w:rPr>
          <w:rFonts w:hint="eastAsia"/>
        </w:rPr>
        <w:t>にするのが</w:t>
      </w:r>
    </w:p>
    <w:p w14:paraId="29F2BDD6" w14:textId="0B9ACA36" w:rsidR="00A02C5F" w:rsidRDefault="00A02C5F" w:rsidP="008C6160">
      <w:r>
        <w:rPr>
          <w:rFonts w:hint="eastAsia"/>
        </w:rPr>
        <w:t>選択的スプライシング：エキソンの中には常に</w:t>
      </w:r>
      <w:r>
        <w:t>mRNA</w:t>
      </w:r>
      <w:r>
        <w:rPr>
          <w:rFonts w:hint="eastAsia"/>
        </w:rPr>
        <w:t>に含まれる</w:t>
      </w:r>
      <w:r w:rsidRPr="00A02C5F">
        <w:rPr>
          <w:rFonts w:hint="eastAsia"/>
          <w:u w:val="single"/>
        </w:rPr>
        <w:t>恒常的エキソン</w:t>
      </w:r>
      <w:r>
        <w:rPr>
          <w:rFonts w:hint="eastAsia"/>
        </w:rPr>
        <w:t>と、組織や時期特異的に含まれる</w:t>
      </w:r>
      <w:r w:rsidRPr="00A02C5F">
        <w:rPr>
          <w:rFonts w:hint="eastAsia"/>
          <w:u w:val="single"/>
        </w:rPr>
        <w:t>選択的エキソン</w:t>
      </w:r>
      <w:r>
        <w:rPr>
          <w:rFonts w:hint="eastAsia"/>
        </w:rPr>
        <w:t>があり、そのエキソンの組合せを変化させる選択的スプライシングが起こることで、１つの</w:t>
      </w:r>
      <w:r>
        <w:rPr>
          <w:rFonts w:hint="eastAsia"/>
        </w:rPr>
        <w:lastRenderedPageBreak/>
        <w:t>遺伝子から多くの種類の</w:t>
      </w:r>
      <w:r>
        <w:t>mRNA</w:t>
      </w:r>
      <w:r>
        <w:rPr>
          <w:rFonts w:hint="eastAsia"/>
        </w:rPr>
        <w:t>が合成され、機能の異なるタンパク質ができる。選択的エキソンの数を</w:t>
      </w:r>
      <w:r>
        <w:t>n</w:t>
      </w:r>
      <w:r>
        <w:rPr>
          <w:rFonts w:hint="eastAsia"/>
        </w:rPr>
        <w:t>とすると、ある選択的エキソンが入るか入らないかの二者択一であるため、</w:t>
      </w:r>
      <w:r>
        <w:t>mRNA</w:t>
      </w:r>
      <w:r>
        <w:rPr>
          <w:rFonts w:hint="eastAsia"/>
        </w:rPr>
        <w:t>の種類数は</w:t>
      </w:r>
      <w:r>
        <w:t>2</w:t>
      </w:r>
      <w:r w:rsidRPr="00A02C5F">
        <w:rPr>
          <w:vertAlign w:val="superscript"/>
        </w:rPr>
        <w:t>n</w:t>
      </w:r>
      <w:r>
        <w:rPr>
          <w:rFonts w:hint="eastAsia"/>
        </w:rPr>
        <w:t>である、恒常的エキソンの数は、</w:t>
      </w:r>
      <w:r>
        <w:t>mRNA</w:t>
      </w:r>
      <w:r>
        <w:rPr>
          <w:rFonts w:hint="eastAsia"/>
        </w:rPr>
        <w:t>の種類数の計算には不要である。なお、転写開始点を複数持つことで、</w:t>
      </w:r>
      <w:r>
        <w:t>mRNA</w:t>
      </w:r>
      <w:r>
        <w:rPr>
          <w:rFonts w:hint="eastAsia"/>
        </w:rPr>
        <w:t>の種類を増やしている遺伝子も多くあるため、ここではこのような場合は除いて計算する。</w:t>
      </w:r>
    </w:p>
    <w:p w14:paraId="239D5C6C" w14:textId="04099148" w:rsidR="004B21A6" w:rsidRDefault="004B21A6" w:rsidP="008C6160">
      <w:r>
        <w:rPr>
          <w:rFonts w:hint="eastAsia"/>
        </w:rPr>
        <w:t>選択的スプライシングにより１つの遺伝子から多種類の</w:t>
      </w:r>
      <w:r>
        <w:t>mRNA</w:t>
      </w:r>
      <w:r>
        <w:rPr>
          <w:rFonts w:hint="eastAsia"/>
        </w:rPr>
        <w:t>が生じるとき、配列上それらが作られると予想されるタンパク質の種類より実際に検出されるタンパク質の種類は少ないことが多い。なお、全種類の</w:t>
      </w:r>
      <w:r>
        <w:t>mRNA</w:t>
      </w:r>
      <w:r>
        <w:rPr>
          <w:rFonts w:hint="eastAsia"/>
        </w:rPr>
        <w:t>の発現は確認されており、開始コドンはその理由としては、</w:t>
      </w:r>
      <w:r>
        <w:rPr>
          <w:rFonts w:hint="eastAsia"/>
        </w:rPr>
        <w:t>mR</w:t>
      </w:r>
      <w:r>
        <w:t>NA</w:t>
      </w:r>
      <w:r>
        <w:rPr>
          <w:rFonts w:hint="eastAsia"/>
        </w:rPr>
        <w:t>が合成されると、それらが正確な</w:t>
      </w:r>
      <w:r>
        <w:t>mRNA</w:t>
      </w:r>
      <w:r>
        <w:rPr>
          <w:rFonts w:hint="eastAsia"/>
        </w:rPr>
        <w:t>であるかチェックする機構が働き、不正確な</w:t>
      </w:r>
      <w:r>
        <w:t>mRNA</w:t>
      </w:r>
      <w:r>
        <w:rPr>
          <w:rFonts w:hint="eastAsia"/>
        </w:rPr>
        <w:t>は速やかに分解される。例えば、最終エキソンより前のエキソンに終始コドンが存在する</w:t>
      </w:r>
      <w:r>
        <w:t>mRNA</w:t>
      </w:r>
      <w:r w:rsidR="00DA7965">
        <w:rPr>
          <w:rFonts w:hint="eastAsia"/>
        </w:rPr>
        <w:t>は正確でない</w:t>
      </w:r>
      <w:r w:rsidR="00DA7965">
        <w:t>mRNA</w:t>
      </w:r>
      <w:r w:rsidR="00DA7965">
        <w:rPr>
          <w:rFonts w:hint="eastAsia"/>
        </w:rPr>
        <w:t>と認識され、速やかに分解されタンパク質には翻訳されない。</w:t>
      </w:r>
      <w:r w:rsidR="00DA7965" w:rsidRPr="00DA7965">
        <w:rPr>
          <w:rFonts w:hint="eastAsia"/>
          <w:u w:val="single"/>
        </w:rPr>
        <w:t>複数種類の</w:t>
      </w:r>
      <w:r w:rsidR="00DA7965" w:rsidRPr="00DA7965">
        <w:rPr>
          <w:u w:val="single"/>
        </w:rPr>
        <w:t>mRNA</w:t>
      </w:r>
      <w:r w:rsidR="00DA7965" w:rsidRPr="00DA7965">
        <w:rPr>
          <w:rFonts w:hint="eastAsia"/>
          <w:u w:val="single"/>
        </w:rPr>
        <w:t>のうち不正確な</w:t>
      </w:r>
      <w:r w:rsidR="00DA7965" w:rsidRPr="00DA7965">
        <w:rPr>
          <w:u w:val="single"/>
        </w:rPr>
        <w:t>mRNA</w:t>
      </w:r>
      <w:r w:rsidR="00DA7965" w:rsidRPr="00DA7965">
        <w:rPr>
          <w:rFonts w:hint="eastAsia"/>
          <w:u w:val="single"/>
        </w:rPr>
        <w:t>は速やかに分解される</w:t>
      </w:r>
      <w:r w:rsidR="00DA7965">
        <w:rPr>
          <w:rFonts w:hint="eastAsia"/>
        </w:rPr>
        <w:t>ため、タンパク質としては検出されないことが多い。ただし、同種の</w:t>
      </w:r>
      <w:r w:rsidR="00DA7965">
        <w:t>mRNA</w:t>
      </w:r>
      <w:r w:rsidR="00DA7965">
        <w:rPr>
          <w:rFonts w:hint="eastAsia"/>
        </w:rPr>
        <w:t>から翻訳開始点を変更することで、</w:t>
      </w:r>
      <w:r w:rsidR="00DA7965">
        <w:t>N</w:t>
      </w:r>
      <w:r w:rsidR="00DA7965">
        <w:rPr>
          <w:rFonts w:hint="eastAsia"/>
        </w:rPr>
        <w:t>末の異なるタンパク質を合成する場合もある。</w:t>
      </w:r>
      <w:r w:rsidR="005B37ED">
        <w:rPr>
          <w:rFonts w:hint="eastAsia"/>
        </w:rPr>
        <w:t>タンパク質の発現量を変化させる</w:t>
      </w:r>
      <w:r w:rsidR="005B37ED" w:rsidRPr="005B37ED">
        <w:rPr>
          <w:rFonts w:hint="eastAsia"/>
          <w:u w:val="single"/>
        </w:rPr>
        <w:t>遺伝子発現制御</w:t>
      </w:r>
      <w:r w:rsidR="005B37ED">
        <w:rPr>
          <w:rFonts w:hint="eastAsia"/>
        </w:rPr>
        <w:t>も行われている。</w:t>
      </w:r>
    </w:p>
    <w:p w14:paraId="4999BDBE" w14:textId="77777777" w:rsidR="005B37ED" w:rsidRDefault="005B37ED" w:rsidP="008C6160"/>
    <w:p w14:paraId="75D8A902" w14:textId="1641B7CE" w:rsidR="00A325D3" w:rsidRDefault="00EB0843" w:rsidP="008C6160">
      <w:r>
        <w:rPr>
          <w:noProof/>
        </w:rPr>
        <w:drawing>
          <wp:inline distT="0" distB="0" distL="0" distR="0" wp14:anchorId="69F30F51" wp14:editId="16E16CEE">
            <wp:extent cx="3056223" cy="3386198"/>
            <wp:effectExtent l="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6930" cy="3386982"/>
                    </a:xfrm>
                    <a:prstGeom prst="rect">
                      <a:avLst/>
                    </a:prstGeom>
                    <a:noFill/>
                    <a:ln>
                      <a:noFill/>
                    </a:ln>
                  </pic:spPr>
                </pic:pic>
              </a:graphicData>
            </a:graphic>
          </wp:inline>
        </w:drawing>
      </w:r>
    </w:p>
    <w:p w14:paraId="611C98D0" w14:textId="77777777" w:rsidR="00EB0843" w:rsidRDefault="00EB0843" w:rsidP="008C6160"/>
    <w:p w14:paraId="32517842" w14:textId="77777777" w:rsidR="00C123B0" w:rsidRDefault="008C6160" w:rsidP="008C6160">
      <w:r>
        <w:rPr>
          <w:rFonts w:hint="eastAsia"/>
        </w:rPr>
        <w:t>（</w:t>
      </w:r>
      <w:r>
        <w:rPr>
          <w:rFonts w:hint="eastAsia"/>
        </w:rPr>
        <w:t>RT-PCR reverse transcription-</w:t>
      </w:r>
      <w:r w:rsidR="002A3642">
        <w:t>polymerase</w:t>
      </w:r>
      <w:r>
        <w:rPr>
          <w:rFonts w:hint="eastAsia"/>
        </w:rPr>
        <w:t xml:space="preserve"> chain reaction</w:t>
      </w:r>
      <w:r>
        <w:rPr>
          <w:rFonts w:hint="eastAsia"/>
        </w:rPr>
        <w:t>）</w:t>
      </w:r>
    </w:p>
    <w:p w14:paraId="72B6186E" w14:textId="32A036E2" w:rsidR="008C6160" w:rsidRDefault="005B37ED" w:rsidP="008C6160">
      <w:r>
        <w:rPr>
          <w:rFonts w:hint="eastAsia"/>
          <w:noProof/>
        </w:rPr>
        <w:drawing>
          <wp:anchor distT="0" distB="0" distL="114300" distR="114300" simplePos="0" relativeHeight="251659264" behindDoc="0" locked="0" layoutInCell="1" allowOverlap="1" wp14:anchorId="231292AC" wp14:editId="0F9EA7C2">
            <wp:simplePos x="0" y="0"/>
            <wp:positionH relativeFrom="column">
              <wp:posOffset>0</wp:posOffset>
            </wp:positionH>
            <wp:positionV relativeFrom="paragraph">
              <wp:posOffset>228600</wp:posOffset>
            </wp:positionV>
            <wp:extent cx="2550160" cy="2819400"/>
            <wp:effectExtent l="0" t="0" r="0" b="0"/>
            <wp:wrapSquare wrapText="bothSides"/>
            <wp:docPr id="4" name="図 3" descr="RT-PCRの原理.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PCRの原理.tif"/>
                    <pic:cNvPicPr/>
                  </pic:nvPicPr>
                  <pic:blipFill>
                    <a:blip r:embed="rId11" cstate="print"/>
                    <a:stretch>
                      <a:fillRect/>
                    </a:stretch>
                  </pic:blipFill>
                  <pic:spPr>
                    <a:xfrm>
                      <a:off x="0" y="0"/>
                      <a:ext cx="2550160" cy="2819400"/>
                    </a:xfrm>
                    <a:prstGeom prst="rect">
                      <a:avLst/>
                    </a:prstGeom>
                  </pic:spPr>
                </pic:pic>
              </a:graphicData>
            </a:graphic>
          </wp:anchor>
        </w:drawing>
      </w:r>
    </w:p>
    <w:p w14:paraId="2D3E125F" w14:textId="3C1844C9" w:rsidR="005B37ED" w:rsidRDefault="005B37ED" w:rsidP="008C6160">
      <w:r w:rsidRPr="005B37ED">
        <w:rPr>
          <w:rFonts w:hint="eastAsia"/>
          <w:noProof/>
        </w:rPr>
        <w:lastRenderedPageBreak/>
        <w:drawing>
          <wp:inline distT="0" distB="0" distL="0" distR="0" wp14:anchorId="39D3E90E" wp14:editId="14487E0C">
            <wp:extent cx="2874535" cy="2890157"/>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2083" b="60772"/>
                    <a:stretch/>
                  </pic:blipFill>
                  <pic:spPr bwMode="auto">
                    <a:xfrm>
                      <a:off x="0" y="0"/>
                      <a:ext cx="2874535" cy="28901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B14EB7" w14:textId="77777777" w:rsidR="008C6160" w:rsidRDefault="008C6160" w:rsidP="008C6160">
      <w:r>
        <w:rPr>
          <w:rFonts w:hint="eastAsia"/>
        </w:rPr>
        <w:t>逆転写酵素</w:t>
      </w:r>
      <w:r>
        <w:rPr>
          <w:rFonts w:hint="eastAsia"/>
        </w:rPr>
        <w:t>Taq</w:t>
      </w:r>
      <w:r>
        <w:rPr>
          <w:rFonts w:hint="eastAsia"/>
        </w:rPr>
        <w:t>ポリメラーゼを用いて</w:t>
      </w:r>
      <w:r>
        <w:rPr>
          <w:rFonts w:hint="eastAsia"/>
        </w:rPr>
        <w:t>RNA</w:t>
      </w:r>
      <w:r>
        <w:rPr>
          <w:rFonts w:hint="eastAsia"/>
        </w:rPr>
        <w:t>から</w:t>
      </w:r>
      <w:r>
        <w:rPr>
          <w:rFonts w:hint="eastAsia"/>
        </w:rPr>
        <w:t>cDNA</w:t>
      </w:r>
      <w:r w:rsidR="002A3642">
        <w:t xml:space="preserve"> </w:t>
      </w:r>
      <w:r>
        <w:rPr>
          <w:rFonts w:hint="eastAsia"/>
        </w:rPr>
        <w:t>(</w:t>
      </w:r>
      <w:r w:rsidR="002A3642">
        <w:t>complementary</w:t>
      </w:r>
      <w:r>
        <w:rPr>
          <w:rFonts w:hint="eastAsia"/>
        </w:rPr>
        <w:t xml:space="preserve"> DNA)</w:t>
      </w:r>
      <w:r>
        <w:rPr>
          <w:rFonts w:hint="eastAsia"/>
        </w:rPr>
        <w:t>を合成し、</w:t>
      </w:r>
      <w:r>
        <w:rPr>
          <w:rFonts w:hint="eastAsia"/>
        </w:rPr>
        <w:t>PCR</w:t>
      </w:r>
      <w:r>
        <w:rPr>
          <w:rFonts w:hint="eastAsia"/>
        </w:rPr>
        <w:t>反応により増幅する方法である。</w:t>
      </w:r>
      <w:r w:rsidRPr="007D32A5">
        <w:rPr>
          <w:rFonts w:asciiTheme="minorEastAsia" w:hAnsiTheme="minorEastAsia" w:hint="eastAsia"/>
          <w:color w:val="000000"/>
          <w:szCs w:val="21"/>
        </w:rPr>
        <w:t>トータルRNAにはmRNA</w:t>
      </w:r>
      <w:r>
        <w:rPr>
          <w:rFonts w:asciiTheme="minorEastAsia" w:hAnsiTheme="minorEastAsia" w:hint="eastAsia"/>
          <w:color w:val="000000"/>
          <w:szCs w:val="21"/>
        </w:rPr>
        <w:t>、</w:t>
      </w:r>
      <w:r w:rsidRPr="007D32A5">
        <w:rPr>
          <w:rFonts w:asciiTheme="minorEastAsia" w:hAnsiTheme="minorEastAsia" w:hint="eastAsia"/>
          <w:color w:val="000000"/>
          <w:szCs w:val="21"/>
        </w:rPr>
        <w:t>tRNA</w:t>
      </w:r>
      <w:r>
        <w:rPr>
          <w:rFonts w:asciiTheme="minorEastAsia" w:hAnsiTheme="minorEastAsia" w:hint="eastAsia"/>
          <w:color w:val="000000"/>
          <w:szCs w:val="21"/>
        </w:rPr>
        <w:t>、</w:t>
      </w:r>
      <w:r w:rsidRPr="007D32A5">
        <w:rPr>
          <w:rFonts w:asciiTheme="minorEastAsia" w:hAnsiTheme="minorEastAsia" w:hint="eastAsia"/>
          <w:color w:val="000000"/>
          <w:szCs w:val="21"/>
        </w:rPr>
        <w:t>rRNAが含まれている。</w:t>
      </w:r>
      <w:r>
        <w:rPr>
          <w:rFonts w:hint="eastAsia"/>
        </w:rPr>
        <w:t>細胞や組織から得た</w:t>
      </w:r>
      <w:r>
        <w:rPr>
          <w:rFonts w:hint="eastAsia"/>
        </w:rPr>
        <w:t>RNA</w:t>
      </w:r>
      <w:r>
        <w:rPr>
          <w:rFonts w:hint="eastAsia"/>
        </w:rPr>
        <w:t>をもとに、逆転写酵素反応により</w:t>
      </w:r>
      <w:r>
        <w:rPr>
          <w:rFonts w:hint="eastAsia"/>
        </w:rPr>
        <w:t>cDNA</w:t>
      </w:r>
      <w:r>
        <w:rPr>
          <w:rFonts w:hint="eastAsia"/>
        </w:rPr>
        <w:t>を合成する。</w:t>
      </w:r>
      <w:r>
        <w:rPr>
          <w:rFonts w:hint="eastAsia"/>
        </w:rPr>
        <w:t>RNA</w:t>
      </w:r>
      <w:r>
        <w:rPr>
          <w:rFonts w:hint="eastAsia"/>
        </w:rPr>
        <w:t>分解酵素により鋳型となった</w:t>
      </w:r>
      <w:r>
        <w:rPr>
          <w:rFonts w:hint="eastAsia"/>
        </w:rPr>
        <w:t>RNA</w:t>
      </w:r>
      <w:r>
        <w:rPr>
          <w:rFonts w:hint="eastAsia"/>
        </w:rPr>
        <w:t>を分解した後、得られた</w:t>
      </w:r>
      <w:r>
        <w:rPr>
          <w:rFonts w:hint="eastAsia"/>
        </w:rPr>
        <w:t>cDNA</w:t>
      </w:r>
      <w:r>
        <w:rPr>
          <w:rFonts w:hint="eastAsia"/>
        </w:rPr>
        <w:t>を用いて</w:t>
      </w:r>
      <w:r>
        <w:rPr>
          <w:rFonts w:hint="eastAsia"/>
        </w:rPr>
        <w:t>PCR</w:t>
      </w:r>
      <w:r>
        <w:rPr>
          <w:rFonts w:hint="eastAsia"/>
        </w:rPr>
        <w:t>を行うことで目的の領域を増幅させる。鋳型の</w:t>
      </w:r>
      <w:r>
        <w:rPr>
          <w:rFonts w:hint="eastAsia"/>
        </w:rPr>
        <w:t>RNA</w:t>
      </w:r>
      <w:r>
        <w:rPr>
          <w:rFonts w:hint="eastAsia"/>
        </w:rPr>
        <w:t>の発現量が多ければ多いほど、この</w:t>
      </w:r>
      <w:r>
        <w:rPr>
          <w:rFonts w:hint="eastAsia"/>
        </w:rPr>
        <w:t>PCR</w:t>
      </w:r>
      <w:r>
        <w:rPr>
          <w:rFonts w:hint="eastAsia"/>
        </w:rPr>
        <w:t>におけるバンド増幅は速くなる。これを利用して目的とする遺伝子の発現量を解析する。</w:t>
      </w:r>
      <w:r>
        <w:rPr>
          <w:rFonts w:hint="eastAsia"/>
        </w:rPr>
        <w:t>RT-PCR</w:t>
      </w:r>
      <w:r>
        <w:rPr>
          <w:rFonts w:hint="eastAsia"/>
        </w:rPr>
        <w:t>で定量する際、再現が取れないときがある。定量</w:t>
      </w:r>
      <w:r>
        <w:rPr>
          <w:rFonts w:hint="eastAsia"/>
        </w:rPr>
        <w:t>PCR</w:t>
      </w:r>
      <w:r>
        <w:rPr>
          <w:rFonts w:hint="eastAsia"/>
        </w:rPr>
        <w:t>におけるサイクル数の許容範囲は</w:t>
      </w:r>
      <w:r>
        <w:rPr>
          <w:rFonts w:hint="eastAsia"/>
        </w:rPr>
        <w:t>35</w:t>
      </w:r>
      <w:r>
        <w:rPr>
          <w:rFonts w:hint="eastAsia"/>
        </w:rPr>
        <w:t>サイクル程度である。</w:t>
      </w:r>
      <w:r w:rsidRPr="002A3642">
        <w:rPr>
          <w:rFonts w:hint="eastAsia"/>
          <w:u w:val="single"/>
        </w:rPr>
        <w:t>40</w:t>
      </w:r>
      <w:r w:rsidRPr="002A3642">
        <w:rPr>
          <w:rFonts w:hint="eastAsia"/>
          <w:u w:val="single"/>
        </w:rPr>
        <w:t>サイクル以上回すと定量性が落ちる</w:t>
      </w:r>
      <w:r>
        <w:rPr>
          <w:rFonts w:hint="eastAsia"/>
        </w:rPr>
        <w:t>。</w:t>
      </w:r>
      <w:r w:rsidRPr="002A3642">
        <w:rPr>
          <w:rFonts w:hint="eastAsia"/>
          <w:u w:val="single"/>
        </w:rPr>
        <w:t>原因の一つに非特異的バンドの出現が挙げられる</w:t>
      </w:r>
      <w:r>
        <w:rPr>
          <w:rFonts w:hint="eastAsia"/>
        </w:rPr>
        <w:t>。</w:t>
      </w:r>
    </w:p>
    <w:p w14:paraId="79258B4F" w14:textId="0C6B0880" w:rsidR="008C6160" w:rsidRPr="007D32A5" w:rsidRDefault="008C6160" w:rsidP="008C6160">
      <w:pPr>
        <w:tabs>
          <w:tab w:val="left" w:pos="1488"/>
        </w:tabs>
      </w:pPr>
      <w:r>
        <w:rPr>
          <w:rFonts w:hint="eastAsia"/>
        </w:rPr>
        <w:t>Oligo(dT)Primer</w:t>
      </w:r>
      <w:r>
        <w:t>：</w:t>
      </w:r>
      <w:r w:rsidRPr="00A06FC4">
        <w:rPr>
          <w:rFonts w:asciiTheme="minorEastAsia" w:hAnsiTheme="minorEastAsia" w:hint="eastAsia"/>
          <w:color w:val="333333"/>
          <w:szCs w:val="21"/>
          <w:shd w:val="clear" w:color="auto" w:fill="FFFFFF"/>
        </w:rPr>
        <w:t>効率よく全長のcDNAを作製するとき、つまりcDNAライブラリーなどに使用される他、cDNAの3'側にPCRのprimerが設計されている場合に</w:t>
      </w:r>
      <w:r>
        <w:rPr>
          <w:rFonts w:asciiTheme="minorEastAsia" w:hAnsiTheme="minorEastAsia" w:hint="eastAsia"/>
          <w:color w:val="333333"/>
          <w:szCs w:val="21"/>
          <w:shd w:val="clear" w:color="auto" w:fill="FFFFFF"/>
        </w:rPr>
        <w:t>有効。</w:t>
      </w:r>
      <w:r w:rsidRPr="00A06FC4">
        <w:rPr>
          <w:rFonts w:asciiTheme="minorEastAsia" w:hAnsiTheme="minorEastAsia" w:hint="eastAsia"/>
          <w:color w:val="333333"/>
          <w:szCs w:val="21"/>
          <w:shd w:val="clear" w:color="auto" w:fill="FFFFFF"/>
        </w:rPr>
        <w:t>サイズが大きいRNAの5'側のcDNAを得にくい。</w:t>
      </w:r>
      <w:r>
        <w:t>真核細胞から抽出される</w:t>
      </w:r>
      <w:r w:rsidRPr="00035318">
        <w:rPr>
          <w:rFonts w:hint="eastAsia"/>
          <w:u w:val="single"/>
        </w:rPr>
        <w:t>total RNA</w:t>
      </w:r>
      <w:r w:rsidRPr="00035318">
        <w:rPr>
          <w:rFonts w:hint="eastAsia"/>
          <w:u w:val="single"/>
        </w:rPr>
        <w:t>の約</w:t>
      </w:r>
      <w:r w:rsidRPr="00035318">
        <w:rPr>
          <w:rFonts w:hint="eastAsia"/>
          <w:u w:val="single"/>
        </w:rPr>
        <w:t>5</w:t>
      </w:r>
      <w:r w:rsidRPr="00035318">
        <w:rPr>
          <w:rFonts w:hint="eastAsia"/>
          <w:u w:val="single"/>
        </w:rPr>
        <w:t>％が</w:t>
      </w:r>
      <w:r w:rsidRPr="00035318">
        <w:rPr>
          <w:rFonts w:hint="eastAsia"/>
          <w:u w:val="single"/>
        </w:rPr>
        <w:t>mRNA</w:t>
      </w:r>
      <w:r w:rsidRPr="00035318">
        <w:rPr>
          <w:rFonts w:hint="eastAsia"/>
          <w:u w:val="single"/>
        </w:rPr>
        <w:t>で、</w:t>
      </w:r>
      <w:r w:rsidRPr="00035318">
        <w:rPr>
          <w:rFonts w:hint="eastAsia"/>
          <w:u w:val="single"/>
        </w:rPr>
        <w:t>3</w:t>
      </w:r>
      <w:r w:rsidRPr="00035318">
        <w:rPr>
          <w:rFonts w:hint="eastAsia"/>
          <w:u w:val="single"/>
        </w:rPr>
        <w:t>´末端にアデニン</w:t>
      </w:r>
      <w:r w:rsidRPr="00035318">
        <w:rPr>
          <w:rFonts w:hint="eastAsia"/>
          <w:u w:val="single"/>
        </w:rPr>
        <w:t>(</w:t>
      </w:r>
      <w:r w:rsidRPr="00035318">
        <w:rPr>
          <w:rFonts w:hint="eastAsia"/>
          <w:u w:val="single"/>
        </w:rPr>
        <w:t>ポリ</w:t>
      </w:r>
      <w:r w:rsidRPr="00035318">
        <w:rPr>
          <w:rFonts w:hint="eastAsia"/>
          <w:u w:val="single"/>
        </w:rPr>
        <w:t>A</w:t>
      </w:r>
      <w:r w:rsidRPr="00035318">
        <w:rPr>
          <w:rFonts w:hint="eastAsia"/>
          <w:u w:val="single"/>
        </w:rPr>
        <w:t>配列</w:t>
      </w:r>
      <w:r w:rsidRPr="00035318">
        <w:rPr>
          <w:rFonts w:hint="eastAsia"/>
          <w:u w:val="single"/>
        </w:rPr>
        <w:t>)</w:t>
      </w:r>
      <w:r w:rsidRPr="00035318">
        <w:rPr>
          <w:rFonts w:hint="eastAsia"/>
          <w:u w:val="single"/>
        </w:rPr>
        <w:t>が複数付加</w:t>
      </w:r>
      <w:r w:rsidR="00035318">
        <w:rPr>
          <w:u w:val="single"/>
        </w:rPr>
        <w:t>(</w:t>
      </w:r>
      <w:r w:rsidR="00035318">
        <w:rPr>
          <w:rFonts w:hint="eastAsia"/>
          <w:u w:val="single"/>
        </w:rPr>
        <w:t>ポリ</w:t>
      </w:r>
      <w:r w:rsidR="00035318">
        <w:rPr>
          <w:u w:val="single"/>
        </w:rPr>
        <w:t>A</w:t>
      </w:r>
      <w:r w:rsidR="00035318">
        <w:rPr>
          <w:rFonts w:hint="eastAsia"/>
          <w:u w:val="single"/>
        </w:rPr>
        <w:t>テイル</w:t>
      </w:r>
      <w:r w:rsidR="00035318">
        <w:rPr>
          <w:rFonts w:hint="eastAsia"/>
          <w:u w:val="single"/>
        </w:rPr>
        <w:t>)</w:t>
      </w:r>
      <w:r>
        <w:rPr>
          <w:rFonts w:hint="eastAsia"/>
        </w:rPr>
        <w:t>されている。そのため、オリゴ</w:t>
      </w:r>
      <w:r>
        <w:rPr>
          <w:rFonts w:hint="eastAsia"/>
        </w:rPr>
        <w:t>(dT</w:t>
      </w:r>
      <w:r w:rsidR="00035318">
        <w:rPr>
          <w:rFonts w:hint="eastAsia"/>
        </w:rPr>
        <w:t>チミジンのオリゴヌクレオチド</w:t>
      </w:r>
      <w:r>
        <w:rPr>
          <w:rFonts w:hint="eastAsia"/>
        </w:rPr>
        <w:t>)</w:t>
      </w:r>
      <w:r>
        <w:rPr>
          <w:rFonts w:hint="eastAsia"/>
        </w:rPr>
        <w:t>プライマーとポリ</w:t>
      </w:r>
      <w:r>
        <w:rPr>
          <w:rFonts w:hint="eastAsia"/>
        </w:rPr>
        <w:t>A</w:t>
      </w:r>
      <w:r>
        <w:rPr>
          <w:rFonts w:hint="eastAsia"/>
        </w:rPr>
        <w:t>配列が相補的であるため、水素結合でアニーリングし、逆転写反応が進行する。現在使われている逆転写酵素は、間違いも少なく、</w:t>
      </w:r>
      <w:r>
        <w:rPr>
          <w:rFonts w:hint="eastAsia"/>
        </w:rPr>
        <w:t>0.5</w:t>
      </w:r>
      <w:r>
        <w:rPr>
          <w:rFonts w:hint="eastAsia"/>
        </w:rPr>
        <w:t>～</w:t>
      </w:r>
      <w:r>
        <w:rPr>
          <w:rFonts w:hint="eastAsia"/>
        </w:rPr>
        <w:t>5kb</w:t>
      </w:r>
      <w:r>
        <w:rPr>
          <w:rFonts w:hint="eastAsia"/>
        </w:rPr>
        <w:t>の</w:t>
      </w:r>
      <w:r>
        <w:rPr>
          <w:rFonts w:hint="eastAsia"/>
        </w:rPr>
        <w:t>mRNA</w:t>
      </w:r>
      <w:r>
        <w:rPr>
          <w:rFonts w:hint="eastAsia"/>
        </w:rPr>
        <w:t>では十分に</w:t>
      </w:r>
      <w:r>
        <w:rPr>
          <w:rFonts w:hint="eastAsia"/>
        </w:rPr>
        <w:t>5</w:t>
      </w:r>
      <w:r>
        <w:rPr>
          <w:rFonts w:hint="eastAsia"/>
        </w:rPr>
        <w:t>´末端まで反応は進むが、</w:t>
      </w:r>
      <w:r>
        <w:rPr>
          <w:rFonts w:hint="eastAsia"/>
        </w:rPr>
        <w:t>5</w:t>
      </w:r>
      <w:r>
        <w:rPr>
          <w:rFonts w:hint="eastAsia"/>
        </w:rPr>
        <w:t>～</w:t>
      </w:r>
      <w:r>
        <w:rPr>
          <w:rFonts w:hint="eastAsia"/>
        </w:rPr>
        <w:t>10kb</w:t>
      </w:r>
      <w:r>
        <w:rPr>
          <w:rFonts w:hint="eastAsia"/>
        </w:rPr>
        <w:t>と長い</w:t>
      </w:r>
      <w:r>
        <w:rPr>
          <w:rFonts w:hint="eastAsia"/>
        </w:rPr>
        <w:t>mRNA</w:t>
      </w:r>
      <w:r>
        <w:rPr>
          <w:rFonts w:hint="eastAsia"/>
        </w:rPr>
        <w:t>では、</w:t>
      </w:r>
      <w:r>
        <w:rPr>
          <w:rFonts w:hint="eastAsia"/>
        </w:rPr>
        <w:t>5</w:t>
      </w:r>
      <w:r>
        <w:rPr>
          <w:rFonts w:hint="eastAsia"/>
        </w:rPr>
        <w:t>´末端まで反応する頻度は落ちる。逆転者反応が完全に進行するかどうかは、反応液中での各</w:t>
      </w:r>
      <w:r>
        <w:rPr>
          <w:rFonts w:hint="eastAsia"/>
        </w:rPr>
        <w:t>mRNA</w:t>
      </w:r>
      <w:r>
        <w:rPr>
          <w:rFonts w:hint="eastAsia"/>
        </w:rPr>
        <w:t>の二次構造に依存する。</w:t>
      </w:r>
      <w:r w:rsidRPr="00035318">
        <w:rPr>
          <w:rFonts w:hint="eastAsia"/>
          <w:u w:val="single"/>
        </w:rPr>
        <w:t>強い二次構造を取る部位で逆転者酵素は読み取りを停止する傾向にある</w:t>
      </w:r>
      <w:r>
        <w:rPr>
          <w:rFonts w:hint="eastAsia"/>
        </w:rPr>
        <w:t>。</w:t>
      </w:r>
      <w:r w:rsidR="00035318">
        <w:rPr>
          <w:rFonts w:hint="eastAsia"/>
        </w:rPr>
        <w:t>長</w:t>
      </w:r>
      <w:r w:rsidR="00035318" w:rsidRPr="00035318">
        <w:rPr>
          <w:rFonts w:hint="eastAsia"/>
          <w:u w:val="single"/>
        </w:rPr>
        <w:t>い</w:t>
      </w:r>
      <w:r w:rsidR="00035318" w:rsidRPr="00035318">
        <w:rPr>
          <w:u w:val="single"/>
        </w:rPr>
        <w:t>mRNA</w:t>
      </w:r>
      <w:r w:rsidR="00035318" w:rsidRPr="00035318">
        <w:rPr>
          <w:rFonts w:hint="eastAsia"/>
          <w:u w:val="single"/>
        </w:rPr>
        <w:t>などでは、ポリ</w:t>
      </w:r>
      <w:r w:rsidR="00035318" w:rsidRPr="00035318">
        <w:rPr>
          <w:u w:val="single"/>
        </w:rPr>
        <w:t>A</w:t>
      </w:r>
      <w:r w:rsidR="00035318" w:rsidRPr="00035318">
        <w:rPr>
          <w:rFonts w:hint="eastAsia"/>
          <w:u w:val="single"/>
        </w:rPr>
        <w:t>テイルからの逆転写が途中で止まってしまし、</w:t>
      </w:r>
      <w:r w:rsidR="00035318" w:rsidRPr="00035318">
        <w:rPr>
          <w:u w:val="single"/>
        </w:rPr>
        <w:t>5’</w:t>
      </w:r>
      <w:r w:rsidR="00035318" w:rsidRPr="00035318">
        <w:rPr>
          <w:rFonts w:hint="eastAsia"/>
          <w:u w:val="single"/>
        </w:rPr>
        <w:t>端まで辿り着けないことがある</w:t>
      </w:r>
      <w:r w:rsidR="00035318">
        <w:rPr>
          <w:rFonts w:hint="eastAsia"/>
        </w:rPr>
        <w:t>。</w:t>
      </w:r>
    </w:p>
    <w:p w14:paraId="305E44D2" w14:textId="77777777" w:rsidR="008C6160" w:rsidRPr="00A06FC4" w:rsidRDefault="008C6160" w:rsidP="008C6160">
      <w:pPr>
        <w:tabs>
          <w:tab w:val="left" w:pos="1488"/>
        </w:tabs>
        <w:rPr>
          <w:rFonts w:asciiTheme="minorEastAsia" w:hAnsiTheme="minorEastAsia"/>
          <w:szCs w:val="21"/>
        </w:rPr>
      </w:pPr>
      <w:r w:rsidRPr="00802640">
        <w:rPr>
          <w:rFonts w:asciiTheme="minorEastAsia" w:hAnsiTheme="minorEastAsia" w:hint="eastAsia"/>
          <w:noProof/>
          <w:color w:val="333333"/>
          <w:szCs w:val="21"/>
          <w:shd w:val="clear" w:color="auto" w:fill="FFFFFF"/>
        </w:rPr>
        <w:drawing>
          <wp:inline distT="0" distB="0" distL="0" distR="0" wp14:anchorId="5BE7C162" wp14:editId="64F2AB16">
            <wp:extent cx="2639695" cy="381000"/>
            <wp:effectExtent l="19050" t="0" r="8255" b="0"/>
            <wp:docPr id="8" name="図 6" descr="逆転写反応.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逆転写反応.tif"/>
                    <pic:cNvPicPr/>
                  </pic:nvPicPr>
                  <pic:blipFill>
                    <a:blip r:embed="rId14" cstate="print"/>
                    <a:srcRect t="16305" b="70108"/>
                    <a:stretch>
                      <a:fillRect/>
                    </a:stretch>
                  </pic:blipFill>
                  <pic:spPr>
                    <a:xfrm>
                      <a:off x="0" y="0"/>
                      <a:ext cx="2639695" cy="381000"/>
                    </a:xfrm>
                    <a:prstGeom prst="rect">
                      <a:avLst/>
                    </a:prstGeom>
                  </pic:spPr>
                </pic:pic>
              </a:graphicData>
            </a:graphic>
          </wp:inline>
        </w:drawing>
      </w:r>
    </w:p>
    <w:p w14:paraId="2B82EE27" w14:textId="77777777" w:rsidR="008C6160" w:rsidRPr="00A06FC4" w:rsidRDefault="008C6160" w:rsidP="008C6160">
      <w:pPr>
        <w:rPr>
          <w:rFonts w:asciiTheme="minorEastAsia" w:hAnsiTheme="minorEastAsia"/>
          <w:szCs w:val="21"/>
        </w:rPr>
      </w:pPr>
      <w:proofErr w:type="spellStart"/>
      <w:r w:rsidRPr="00A06FC4">
        <w:rPr>
          <w:rFonts w:asciiTheme="minorEastAsia" w:hAnsiTheme="minorEastAsia"/>
          <w:b/>
          <w:szCs w:val="21"/>
        </w:rPr>
        <w:t>Rand</w:t>
      </w:r>
      <w:r w:rsidRPr="00A06FC4">
        <w:rPr>
          <w:rFonts w:asciiTheme="minorEastAsia" w:hAnsiTheme="minorEastAsia" w:hint="eastAsia"/>
          <w:b/>
          <w:szCs w:val="21"/>
        </w:rPr>
        <w:t>a</w:t>
      </w:r>
      <w:r w:rsidRPr="00A06FC4">
        <w:rPr>
          <w:rFonts w:asciiTheme="minorEastAsia" w:hAnsiTheme="minorEastAsia"/>
          <w:b/>
          <w:szCs w:val="21"/>
        </w:rPr>
        <w:t>m</w:t>
      </w:r>
      <w:proofErr w:type="spellEnd"/>
      <w:r w:rsidRPr="00A06FC4">
        <w:rPr>
          <w:rFonts w:asciiTheme="minorEastAsia" w:hAnsiTheme="minorEastAsia" w:hint="eastAsia"/>
          <w:b/>
          <w:szCs w:val="21"/>
        </w:rPr>
        <w:t xml:space="preserve"> Primer：</w:t>
      </w:r>
      <w:r w:rsidR="00035318" w:rsidRPr="00AB273C">
        <w:rPr>
          <w:rFonts w:asciiTheme="minorEastAsia" w:hAnsiTheme="minorEastAsia" w:hint="eastAsia"/>
          <w:szCs w:val="21"/>
          <w:u w:val="single"/>
        </w:rPr>
        <w:t>原核生物の</w:t>
      </w:r>
      <w:r w:rsidR="00035318" w:rsidRPr="00AB273C">
        <w:rPr>
          <w:rFonts w:asciiTheme="minorEastAsia" w:hAnsiTheme="minorEastAsia"/>
          <w:szCs w:val="21"/>
          <w:u w:val="single"/>
        </w:rPr>
        <w:t>mRNA</w:t>
      </w:r>
      <w:r w:rsidR="00035318" w:rsidRPr="00AB273C">
        <w:rPr>
          <w:rFonts w:asciiTheme="minorEastAsia" w:hAnsiTheme="minorEastAsia" w:hint="eastAsia"/>
          <w:szCs w:val="21"/>
          <w:u w:val="single"/>
        </w:rPr>
        <w:t>や真核生物でも動物の複製依存ヒストン</w:t>
      </w:r>
      <w:r w:rsidR="00035318" w:rsidRPr="00AB273C">
        <w:rPr>
          <w:rFonts w:asciiTheme="minorEastAsia" w:hAnsiTheme="minorEastAsia"/>
          <w:szCs w:val="21"/>
          <w:u w:val="single"/>
        </w:rPr>
        <w:t>mRNA</w:t>
      </w:r>
      <w:r w:rsidR="00035318" w:rsidRPr="00AB273C">
        <w:rPr>
          <w:rFonts w:asciiTheme="minorEastAsia" w:hAnsiTheme="minorEastAsia" w:hint="eastAsia"/>
          <w:szCs w:val="21"/>
          <w:u w:val="single"/>
        </w:rPr>
        <w:t>とミトコンドリアや葉緑体の</w:t>
      </w:r>
      <w:r w:rsidR="00035318" w:rsidRPr="00AB273C">
        <w:rPr>
          <w:rFonts w:asciiTheme="minorEastAsia" w:hAnsiTheme="minorEastAsia"/>
          <w:szCs w:val="21"/>
          <w:u w:val="single"/>
        </w:rPr>
        <w:t>mRNA</w:t>
      </w:r>
      <w:r w:rsidR="00035318" w:rsidRPr="00AB273C">
        <w:rPr>
          <w:rFonts w:asciiTheme="minorEastAsia" w:hAnsiTheme="minorEastAsia" w:hint="eastAsia"/>
          <w:szCs w:val="21"/>
          <w:u w:val="single"/>
        </w:rPr>
        <w:t>は、短いポリ</w:t>
      </w:r>
      <w:r w:rsidR="00035318" w:rsidRPr="00AB273C">
        <w:rPr>
          <w:rFonts w:asciiTheme="minorEastAsia" w:hAnsiTheme="minorEastAsia"/>
          <w:szCs w:val="21"/>
          <w:u w:val="single"/>
        </w:rPr>
        <w:t>A</w:t>
      </w:r>
      <w:r w:rsidR="00035318" w:rsidRPr="00AB273C">
        <w:rPr>
          <w:rFonts w:asciiTheme="minorEastAsia" w:hAnsiTheme="minorEastAsia" w:hint="eastAsia"/>
          <w:szCs w:val="21"/>
          <w:u w:val="single"/>
        </w:rPr>
        <w:t>テイルしかもっていない。</w:t>
      </w:r>
      <w:r w:rsidR="00035318">
        <w:rPr>
          <w:rFonts w:asciiTheme="minorEastAsia" w:hAnsiTheme="minorEastAsia" w:hint="eastAsia"/>
          <w:szCs w:val="21"/>
        </w:rPr>
        <w:t>このような</w:t>
      </w:r>
      <w:r w:rsidR="00035318">
        <w:rPr>
          <w:rFonts w:asciiTheme="minorEastAsia" w:hAnsiTheme="minorEastAsia"/>
          <w:szCs w:val="21"/>
        </w:rPr>
        <w:t>mRNA</w:t>
      </w:r>
      <w:r w:rsidR="00035318">
        <w:rPr>
          <w:rFonts w:asciiTheme="minorEastAsia" w:hAnsiTheme="minorEastAsia" w:hint="eastAsia"/>
          <w:szCs w:val="21"/>
        </w:rPr>
        <w:t>の解析をする場合は、</w:t>
      </w:r>
      <w:r w:rsidRPr="00853AB0">
        <w:rPr>
          <w:rFonts w:asciiTheme="minorEastAsia" w:hAnsiTheme="minorEastAsia" w:hint="eastAsia"/>
          <w:szCs w:val="21"/>
        </w:rPr>
        <w:t>主にランダムな6塩基配列の合成プライマー、ランダムヘキサマーを使う。</w:t>
      </w:r>
      <w:r>
        <w:rPr>
          <w:rFonts w:asciiTheme="minorEastAsia" w:hAnsiTheme="minorEastAsia" w:hint="eastAsia"/>
          <w:szCs w:val="21"/>
        </w:rPr>
        <w:t>mRNAの</w:t>
      </w:r>
      <w:r w:rsidRPr="00A06FC4">
        <w:rPr>
          <w:rFonts w:asciiTheme="minorEastAsia" w:hAnsiTheme="minorEastAsia" w:hint="eastAsia"/>
          <w:color w:val="333333"/>
          <w:szCs w:val="21"/>
          <w:shd w:val="clear" w:color="auto" w:fill="FFFFFF"/>
        </w:rPr>
        <w:t>いろんな所にアニーリングして</w:t>
      </w:r>
      <w:r w:rsidRPr="008D7C85">
        <w:rPr>
          <w:rFonts w:hint="eastAsia"/>
          <w:color w:val="000000"/>
          <w:szCs w:val="21"/>
        </w:rPr>
        <w:t>6mer</w:t>
      </w:r>
      <w:r w:rsidRPr="008D7C85">
        <w:rPr>
          <w:rFonts w:hint="eastAsia"/>
          <w:color w:val="000000"/>
          <w:szCs w:val="21"/>
        </w:rPr>
        <w:t>や</w:t>
      </w:r>
      <w:r w:rsidRPr="008D7C85">
        <w:rPr>
          <w:rFonts w:hint="eastAsia"/>
          <w:color w:val="000000"/>
          <w:szCs w:val="21"/>
        </w:rPr>
        <w:t>9mer</w:t>
      </w:r>
      <w:r w:rsidRPr="008D7C85">
        <w:rPr>
          <w:rFonts w:hint="eastAsia"/>
          <w:color w:val="000000"/>
          <w:szCs w:val="21"/>
        </w:rPr>
        <w:t>などの</w:t>
      </w:r>
      <w:r w:rsidRPr="00A06FC4">
        <w:rPr>
          <w:rFonts w:asciiTheme="minorEastAsia" w:hAnsiTheme="minorEastAsia" w:hint="eastAsia"/>
          <w:color w:val="333333"/>
          <w:szCs w:val="21"/>
          <w:shd w:val="clear" w:color="auto" w:fill="FFFFFF"/>
        </w:rPr>
        <w:t>いろんな長さのcDNAができる。</w:t>
      </w:r>
      <w:r w:rsidRPr="008D7C85">
        <w:rPr>
          <w:rFonts w:hint="eastAsia"/>
          <w:color w:val="000000"/>
          <w:szCs w:val="21"/>
        </w:rPr>
        <w:t>様々な配列の</w:t>
      </w:r>
      <w:r w:rsidRPr="008D7C85">
        <w:rPr>
          <w:rFonts w:hint="eastAsia"/>
          <w:color w:val="000000"/>
          <w:szCs w:val="21"/>
        </w:rPr>
        <w:t>mix</w:t>
      </w:r>
      <w:r w:rsidRPr="008D7C85">
        <w:rPr>
          <w:rFonts w:hint="eastAsia"/>
          <w:color w:val="000000"/>
          <w:szCs w:val="21"/>
        </w:rPr>
        <w:t>になっているので基本的にすべての遺伝子に相補的である。二次構造があってもその</w:t>
      </w:r>
      <w:r>
        <w:rPr>
          <w:rFonts w:hint="eastAsia"/>
          <w:color w:val="000000"/>
          <w:szCs w:val="21"/>
        </w:rPr>
        <w:t>先のプライマーからも伸長が起こるので、逆転写の効率が高くなる</w:t>
      </w:r>
      <w:r w:rsidRPr="008D7C85">
        <w:rPr>
          <w:rFonts w:hint="eastAsia"/>
          <w:color w:val="000000"/>
          <w:szCs w:val="21"/>
        </w:rPr>
        <w:t>。</w:t>
      </w:r>
      <w:r w:rsidRPr="00A06FC4">
        <w:rPr>
          <w:rFonts w:asciiTheme="minorEastAsia" w:hAnsiTheme="minorEastAsia" w:hint="eastAsia"/>
          <w:color w:val="333333"/>
          <w:szCs w:val="21"/>
          <w:shd w:val="clear" w:color="auto" w:fill="FFFFFF"/>
        </w:rPr>
        <w:t>サイズが大きいRNAの5'側のcDNAを得やすい。全長cDNAを得にくい</w:t>
      </w:r>
      <w:r>
        <w:rPr>
          <w:rFonts w:asciiTheme="minorEastAsia" w:hAnsiTheme="minorEastAsia" w:hint="eastAsia"/>
          <w:color w:val="333333"/>
          <w:szCs w:val="21"/>
          <w:shd w:val="clear" w:color="auto" w:fill="FFFFFF"/>
        </w:rPr>
        <w:t>。</w:t>
      </w:r>
    </w:p>
    <w:p w14:paraId="58F71B0B" w14:textId="77777777" w:rsidR="008C6160" w:rsidRDefault="008C6160" w:rsidP="008C6160">
      <w:pPr>
        <w:rPr>
          <w:rFonts w:ascii="ＭＳ 明朝" w:eastAsia="ＭＳ 明朝" w:hAnsi="ＭＳ 明朝" w:cs="ＭＳ 明朝"/>
        </w:rPr>
      </w:pPr>
      <w:r>
        <w:rPr>
          <w:rFonts w:ascii="ＭＳ 明朝" w:eastAsia="ＭＳ 明朝" w:hAnsi="ＭＳ 明朝" w:cs="ＭＳ 明朝" w:hint="eastAsia"/>
          <w:noProof/>
        </w:rPr>
        <w:lastRenderedPageBreak/>
        <w:drawing>
          <wp:inline distT="0" distB="0" distL="0" distR="0" wp14:anchorId="4C9A46B4" wp14:editId="55974DD1">
            <wp:extent cx="2639695" cy="1714500"/>
            <wp:effectExtent l="19050" t="0" r="8255" b="0"/>
            <wp:docPr id="7" name="図 6" descr="逆転写反応.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逆転写反応.tif"/>
                    <pic:cNvPicPr/>
                  </pic:nvPicPr>
                  <pic:blipFill>
                    <a:blip r:embed="rId14" cstate="print"/>
                    <a:srcRect t="38859"/>
                    <a:stretch>
                      <a:fillRect/>
                    </a:stretch>
                  </pic:blipFill>
                  <pic:spPr>
                    <a:xfrm>
                      <a:off x="0" y="0"/>
                      <a:ext cx="2639695" cy="1714500"/>
                    </a:xfrm>
                    <a:prstGeom prst="rect">
                      <a:avLst/>
                    </a:prstGeom>
                  </pic:spPr>
                </pic:pic>
              </a:graphicData>
            </a:graphic>
          </wp:inline>
        </w:drawing>
      </w:r>
    </w:p>
    <w:p w14:paraId="1AD55CC6" w14:textId="77777777" w:rsidR="008C6160" w:rsidRPr="008D7C85" w:rsidRDefault="008C6160" w:rsidP="008C6160">
      <w:pPr>
        <w:rPr>
          <w:rFonts w:ascii="ＭＳ 明朝" w:eastAsia="ＭＳ 明朝" w:hAnsi="ＭＳ 明朝" w:cs="ＭＳ 明朝"/>
          <w:szCs w:val="21"/>
          <w:shd w:val="pct15" w:color="auto" w:fill="FFFFFF"/>
        </w:rPr>
      </w:pPr>
      <w:r w:rsidRPr="008D7C85">
        <w:rPr>
          <w:rFonts w:hint="eastAsia"/>
          <w:color w:val="000000"/>
          <w:szCs w:val="21"/>
        </w:rPr>
        <w:t>RT-PCR</w:t>
      </w:r>
      <w:r w:rsidRPr="008D7C85">
        <w:rPr>
          <w:rFonts w:hint="eastAsia"/>
          <w:color w:val="000000"/>
          <w:szCs w:val="21"/>
        </w:rPr>
        <w:t>の収量は</w:t>
      </w:r>
      <w:r w:rsidRPr="008D7C85">
        <w:rPr>
          <w:rFonts w:hint="eastAsia"/>
          <w:color w:val="000000"/>
          <w:szCs w:val="21"/>
        </w:rPr>
        <w:t>random primer &gt; gene specific primer &gt;= oligo dT primer</w:t>
      </w:r>
      <w:r w:rsidRPr="008D7C85">
        <w:rPr>
          <w:rFonts w:hint="eastAsia"/>
          <w:color w:val="000000"/>
          <w:szCs w:val="21"/>
        </w:rPr>
        <w:t>と言われている。</w:t>
      </w:r>
    </w:p>
    <w:p w14:paraId="0654E15D" w14:textId="77777777" w:rsidR="008C6160" w:rsidRDefault="008C6160" w:rsidP="008C6160">
      <w:pPr>
        <w:rPr>
          <w:rFonts w:ascii="ＭＳ 明朝" w:eastAsia="ＭＳ 明朝" w:hAnsi="ＭＳ 明朝" w:cs="ＭＳ 明朝"/>
        </w:rPr>
      </w:pPr>
    </w:p>
    <w:p w14:paraId="01566091" w14:textId="77777777" w:rsidR="008C6160" w:rsidRDefault="008C6160" w:rsidP="008C6160">
      <w:pPr>
        <w:rPr>
          <w:rFonts w:ascii="ＭＳ 明朝" w:eastAsia="ＭＳ 明朝" w:hAnsi="ＭＳ 明朝" w:cs="ＭＳ 明朝"/>
        </w:rPr>
      </w:pPr>
      <w:r>
        <w:rPr>
          <w:rFonts w:ascii="ＭＳ 明朝" w:eastAsia="ＭＳ 明朝" w:hAnsi="ＭＳ 明朝" w:cs="ＭＳ 明朝"/>
        </w:rPr>
        <w:t>○cDNAの合成</w:t>
      </w:r>
      <w:r w:rsidR="007D256C">
        <w:rPr>
          <w:rFonts w:ascii="ＭＳ 明朝" w:eastAsia="ＭＳ 明朝" w:hAnsi="ＭＳ 明朝" w:cs="ＭＳ 明朝" w:hint="eastAsia"/>
        </w:rPr>
        <w:t>(</w:t>
      </w:r>
      <w:proofErr w:type="spellStart"/>
      <w:r w:rsidR="007D256C">
        <w:rPr>
          <w:rFonts w:ascii="ＭＳ 明朝" w:eastAsia="ＭＳ 明朝" w:hAnsi="ＭＳ 明朝" w:cs="ＭＳ 明朝"/>
        </w:rPr>
        <w:t>SuperScript</w:t>
      </w:r>
      <w:proofErr w:type="spellEnd"/>
      <w:r w:rsidR="007D256C">
        <w:rPr>
          <w:rFonts w:ascii="ＭＳ 明朝" w:eastAsia="ＭＳ 明朝" w:hAnsi="ＭＳ 明朝" w:cs="ＭＳ 明朝"/>
        </w:rPr>
        <w:t xml:space="preserve"> </w:t>
      </w:r>
      <w:r w:rsidR="007D256C">
        <w:rPr>
          <w:rFonts w:ascii="ＭＳ 明朝" w:eastAsia="ＭＳ 明朝" w:hAnsi="ＭＳ 明朝" w:cs="ＭＳ 明朝" w:hint="eastAsia"/>
        </w:rPr>
        <w:t>Ⅳ</w:t>
      </w:r>
      <w:r w:rsidR="007D256C">
        <w:rPr>
          <w:rFonts w:ascii="ＭＳ 明朝" w:eastAsia="ＭＳ 明朝" w:hAnsi="ＭＳ 明朝" w:cs="ＭＳ 明朝"/>
        </w:rPr>
        <w:t xml:space="preserve"> First-Strand cDNA Synthesis Reaction</w:t>
      </w:r>
      <w:r>
        <w:rPr>
          <w:rFonts w:ascii="ＭＳ 明朝" w:eastAsia="ＭＳ 明朝" w:hAnsi="ＭＳ 明朝" w:cs="ＭＳ 明朝" w:hint="eastAsia"/>
        </w:rPr>
        <w:t>)</w:t>
      </w:r>
    </w:p>
    <w:p w14:paraId="69C33B7E" w14:textId="77777777" w:rsidR="008C6160" w:rsidRPr="00A97865" w:rsidRDefault="008C6160" w:rsidP="008C6160">
      <w:r>
        <w:rPr>
          <w:rFonts w:hint="eastAsia"/>
        </w:rPr>
        <w:t>以下の操作を</w:t>
      </w:r>
      <w:r>
        <w:rPr>
          <w:rFonts w:hint="eastAsia"/>
        </w:rPr>
        <w:t>RNase free</w:t>
      </w:r>
      <w:r>
        <w:rPr>
          <w:rFonts w:hint="eastAsia"/>
        </w:rPr>
        <w:t>の環境で行う。</w:t>
      </w:r>
    </w:p>
    <w:p w14:paraId="01CE400C" w14:textId="77777777" w:rsidR="008C6160" w:rsidRDefault="008C6160" w:rsidP="008C6160">
      <w:r>
        <w:rPr>
          <w:rFonts w:hint="eastAsia"/>
        </w:rPr>
        <w:t>①試薬の</w:t>
      </w:r>
      <w:proofErr w:type="spellStart"/>
      <w:r>
        <w:rPr>
          <w:rFonts w:hint="eastAsia"/>
        </w:rPr>
        <w:t>Voltex</w:t>
      </w:r>
      <w:proofErr w:type="spellEnd"/>
      <w:r>
        <w:rPr>
          <w:rFonts w:hint="eastAsia"/>
        </w:rPr>
        <w:t xml:space="preserve">. </w:t>
      </w:r>
      <w:r>
        <w:t>S</w:t>
      </w:r>
      <w:r>
        <w:rPr>
          <w:rFonts w:hint="eastAsia"/>
        </w:rPr>
        <w:t>pin down.</w:t>
      </w:r>
    </w:p>
    <w:p w14:paraId="607BC12F" w14:textId="77777777" w:rsidR="008C6160" w:rsidRDefault="008C6160" w:rsidP="008C6160">
      <w:r>
        <w:rPr>
          <w:rFonts w:hint="eastAsia"/>
        </w:rPr>
        <w:t>1</w:t>
      </w:r>
      <w:r w:rsidR="00B32D4F">
        <w:t>0pg</w:t>
      </w:r>
      <w:r>
        <w:rPr>
          <w:rFonts w:hint="eastAsia"/>
        </w:rPr>
        <w:t>～</w:t>
      </w:r>
      <w:r w:rsidR="00B32D4F">
        <w:t>5</w:t>
      </w:r>
      <w:r>
        <w:rPr>
          <w:rFonts w:hint="eastAsia"/>
        </w:rPr>
        <w:t>μ</w:t>
      </w:r>
      <w:r w:rsidR="00B32D4F">
        <w:t>g</w:t>
      </w:r>
      <w:r w:rsidR="00B32D4F">
        <w:rPr>
          <w:rFonts w:hint="eastAsia"/>
        </w:rPr>
        <w:t xml:space="preserve"> Total RNA      </w:t>
      </w:r>
      <w:r w:rsidR="00B32D4F">
        <w:t>up to</w:t>
      </w:r>
      <w:r w:rsidR="00B32D4F">
        <w:rPr>
          <w:rFonts w:hint="eastAsia"/>
        </w:rPr>
        <w:t>μ</w:t>
      </w:r>
      <w:r w:rsidR="00B32D4F">
        <w:t>L</w:t>
      </w:r>
    </w:p>
    <w:p w14:paraId="06AF0418" w14:textId="77777777" w:rsidR="008C6160" w:rsidRDefault="00B32D4F" w:rsidP="008C6160">
      <w:r>
        <w:rPr>
          <w:rFonts w:hint="eastAsia"/>
        </w:rPr>
        <w:t xml:space="preserve">DEPC-treated water       </w:t>
      </w:r>
      <w:r>
        <w:t xml:space="preserve"> </w:t>
      </w:r>
      <w:r w:rsidR="007E28D5">
        <w:rPr>
          <w:rFonts w:hint="eastAsia"/>
        </w:rPr>
        <w:t>to 1</w:t>
      </w:r>
      <w:r w:rsidR="007E28D5">
        <w:t>3</w:t>
      </w:r>
      <w:r>
        <w:rPr>
          <w:rFonts w:hint="eastAsia"/>
        </w:rPr>
        <w:t>μ</w:t>
      </w:r>
      <w:r>
        <w:t>L</w:t>
      </w:r>
    </w:p>
    <w:p w14:paraId="033CB2F0" w14:textId="77777777" w:rsidR="00B32D4F" w:rsidRDefault="00B32D4F" w:rsidP="008C6160">
      <w:r>
        <w:t>50</w:t>
      </w:r>
      <w:r>
        <w:rPr>
          <w:rFonts w:hint="eastAsia"/>
        </w:rPr>
        <w:t>μ</w:t>
      </w:r>
      <w:proofErr w:type="spellStart"/>
      <w:r>
        <w:t>M</w:t>
      </w:r>
      <w:r w:rsidR="007E28D5">
        <w:t>Oligo</w:t>
      </w:r>
      <w:proofErr w:type="spellEnd"/>
      <w:r w:rsidR="007E28D5">
        <w:t xml:space="preserve"> </w:t>
      </w:r>
      <w:r>
        <w:t>(</w:t>
      </w:r>
      <w:r w:rsidR="007E28D5">
        <w:t>dT</w:t>
      </w:r>
      <w:r>
        <w:t>)20 primer   1</w:t>
      </w:r>
      <w:r>
        <w:rPr>
          <w:rFonts w:hint="eastAsia"/>
        </w:rPr>
        <w:t>μ</w:t>
      </w:r>
      <w:r>
        <w:rPr>
          <w:rFonts w:hint="eastAsia"/>
        </w:rPr>
        <w:t>L</w:t>
      </w:r>
    </w:p>
    <w:p w14:paraId="4AA946BA" w14:textId="77777777" w:rsidR="007E28D5" w:rsidRDefault="00B32D4F" w:rsidP="008C6160">
      <w:r>
        <w:t>10mM dNTP mix           1</w:t>
      </w:r>
      <w:r>
        <w:rPr>
          <w:rFonts w:hint="eastAsia"/>
        </w:rPr>
        <w:t>μ</w:t>
      </w:r>
      <w:r>
        <w:t>L</w:t>
      </w:r>
    </w:p>
    <w:p w14:paraId="5B0B277C" w14:textId="77777777" w:rsidR="008C6160" w:rsidRDefault="008C6160" w:rsidP="008C6160"/>
    <w:p w14:paraId="55F6AFB0" w14:textId="77777777" w:rsidR="00B32D4F" w:rsidRDefault="008C6160" w:rsidP="008C6160">
      <w:r>
        <w:rPr>
          <w:rFonts w:hint="eastAsia"/>
        </w:rPr>
        <w:t>②</w:t>
      </w:r>
      <w:proofErr w:type="spellStart"/>
      <w:r w:rsidR="00B32D4F">
        <w:t>Aneeal</w:t>
      </w:r>
      <w:proofErr w:type="spellEnd"/>
      <w:r w:rsidR="00B32D4F">
        <w:t xml:space="preserve"> primer to template RNA</w:t>
      </w:r>
    </w:p>
    <w:p w14:paraId="73BEE580" w14:textId="77777777" w:rsidR="008C6160" w:rsidRDefault="008C6160" w:rsidP="008C6160">
      <w:r>
        <w:rPr>
          <w:rFonts w:hint="eastAsia"/>
        </w:rPr>
        <w:t>65</w:t>
      </w:r>
      <w:r>
        <w:rPr>
          <w:rFonts w:hint="eastAsia"/>
        </w:rPr>
        <w:t>℃</w:t>
      </w:r>
      <w:r>
        <w:rPr>
          <w:rFonts w:hint="eastAsia"/>
        </w:rPr>
        <w:t xml:space="preserve"> 5</w:t>
      </w:r>
      <w:r>
        <w:rPr>
          <w:rFonts w:hint="eastAsia"/>
        </w:rPr>
        <w:t>分</w:t>
      </w:r>
    </w:p>
    <w:p w14:paraId="7D775549" w14:textId="77777777" w:rsidR="008C6160" w:rsidRDefault="008C6160" w:rsidP="008C6160">
      <w:r>
        <w:rPr>
          <w:rFonts w:hint="eastAsia"/>
        </w:rPr>
        <w:t>4</w:t>
      </w:r>
      <w:r>
        <w:rPr>
          <w:rFonts w:hint="eastAsia"/>
        </w:rPr>
        <w:t>℃</w:t>
      </w:r>
      <w:r>
        <w:rPr>
          <w:rFonts w:hint="eastAsia"/>
        </w:rPr>
        <w:t xml:space="preserve"> 1</w:t>
      </w:r>
      <w:r>
        <w:rPr>
          <w:rFonts w:hint="eastAsia"/>
        </w:rPr>
        <w:t>分以上</w:t>
      </w:r>
    </w:p>
    <w:p w14:paraId="660FC009" w14:textId="77777777" w:rsidR="008C6160" w:rsidRDefault="008C6160" w:rsidP="008C6160"/>
    <w:p w14:paraId="0547167B" w14:textId="77777777" w:rsidR="008C6160" w:rsidRDefault="008C6160" w:rsidP="008C6160">
      <w:r>
        <w:rPr>
          <w:rFonts w:hint="eastAsia"/>
        </w:rPr>
        <w:t>③</w:t>
      </w:r>
      <w:r w:rsidR="002A3642">
        <w:t>Combine annealed RNA and RT reaction mix</w:t>
      </w:r>
    </w:p>
    <w:p w14:paraId="13360DCE" w14:textId="77777777" w:rsidR="008C6160" w:rsidRDefault="008C6160" w:rsidP="008C6160">
      <w:r>
        <w:rPr>
          <w:rFonts w:hint="eastAsia"/>
        </w:rPr>
        <w:t>5</w:t>
      </w:r>
      <w:r>
        <w:rPr>
          <w:rFonts w:hint="eastAsia"/>
        </w:rPr>
        <w:t>×</w:t>
      </w:r>
      <w:r w:rsidR="00B32D4F">
        <w:t>SS</w:t>
      </w:r>
      <w:r w:rsidR="00B32D4F">
        <w:rPr>
          <w:rFonts w:hint="eastAsia"/>
        </w:rPr>
        <w:t>Ⅳ</w:t>
      </w:r>
      <w:r>
        <w:rPr>
          <w:rFonts w:hint="eastAsia"/>
        </w:rPr>
        <w:t xml:space="preserve"> Buffer   </w:t>
      </w:r>
      <w:r w:rsidR="00B32D4F">
        <w:t xml:space="preserve">                                    </w:t>
      </w:r>
      <w:r>
        <w:rPr>
          <w:rFonts w:hint="eastAsia"/>
        </w:rPr>
        <w:t>4</w:t>
      </w:r>
      <w:r w:rsidR="00B32D4F">
        <w:rPr>
          <w:rFonts w:hint="eastAsia"/>
        </w:rPr>
        <w:t>μ</w:t>
      </w:r>
      <w:r w:rsidR="00B32D4F">
        <w:t>L</w:t>
      </w:r>
      <w:r w:rsidR="002A3642">
        <w:t xml:space="preserve">  </w:t>
      </w:r>
      <w:r w:rsidR="002A3642">
        <w:rPr>
          <w:rFonts w:hint="eastAsia"/>
        </w:rPr>
        <w:t>よく</w:t>
      </w:r>
      <w:r w:rsidR="002A3642">
        <w:t>Vortex</w:t>
      </w:r>
      <w:r w:rsidR="002A3642">
        <w:rPr>
          <w:rFonts w:hint="eastAsia"/>
        </w:rPr>
        <w:t>をかける</w:t>
      </w:r>
    </w:p>
    <w:p w14:paraId="1BBC5641" w14:textId="77777777" w:rsidR="008C6160" w:rsidRDefault="00B32D4F" w:rsidP="008C6160">
      <w:r>
        <w:t>100mM</w:t>
      </w:r>
      <w:r w:rsidR="008C6160">
        <w:rPr>
          <w:rFonts w:hint="eastAsia"/>
        </w:rPr>
        <w:t>DTT(</w:t>
      </w:r>
      <w:r w:rsidR="008C6160">
        <w:rPr>
          <w:rFonts w:hint="eastAsia"/>
        </w:rPr>
        <w:t>還元剤、</w:t>
      </w:r>
      <w:r w:rsidR="008C6160">
        <w:rPr>
          <w:rFonts w:hint="eastAsia"/>
        </w:rPr>
        <w:t>pH</w:t>
      </w:r>
      <w:r w:rsidR="008C6160">
        <w:rPr>
          <w:rFonts w:hint="eastAsia"/>
        </w:rPr>
        <w:t>調整</w:t>
      </w:r>
      <w:r>
        <w:rPr>
          <w:rFonts w:hint="eastAsia"/>
        </w:rPr>
        <w:t xml:space="preserve">) </w:t>
      </w:r>
      <w:r>
        <w:t xml:space="preserve">                         </w:t>
      </w:r>
      <w:r w:rsidR="008C6160">
        <w:rPr>
          <w:rFonts w:hint="eastAsia"/>
        </w:rPr>
        <w:t>1</w:t>
      </w:r>
      <w:r>
        <w:rPr>
          <w:rFonts w:hint="eastAsia"/>
        </w:rPr>
        <w:t>μ</w:t>
      </w:r>
      <w:r>
        <w:t>L</w:t>
      </w:r>
    </w:p>
    <w:p w14:paraId="2345BADB" w14:textId="77777777" w:rsidR="008C6160" w:rsidRDefault="008C6160" w:rsidP="008C6160">
      <w:r>
        <w:rPr>
          <w:rFonts w:hint="eastAsia"/>
        </w:rPr>
        <w:t>1</w:t>
      </w:r>
      <w:r w:rsidR="00B32D4F">
        <w:rPr>
          <w:rFonts w:hint="eastAsia"/>
        </w:rPr>
        <w:t xml:space="preserve">0mMdNTPmix               </w:t>
      </w:r>
      <w:r w:rsidR="00B32D4F">
        <w:t xml:space="preserve">                        </w:t>
      </w:r>
      <w:r>
        <w:rPr>
          <w:rFonts w:hint="eastAsia"/>
        </w:rPr>
        <w:t>1</w:t>
      </w:r>
      <w:r w:rsidR="00B32D4F">
        <w:rPr>
          <w:rFonts w:hint="eastAsia"/>
        </w:rPr>
        <w:t>μ</w:t>
      </w:r>
      <w:r w:rsidR="00B32D4F">
        <w:t>L</w:t>
      </w:r>
    </w:p>
    <w:p w14:paraId="451E22B9" w14:textId="77777777" w:rsidR="008C6160" w:rsidRDefault="00B32D4F" w:rsidP="008C6160">
      <w:proofErr w:type="spellStart"/>
      <w:r>
        <w:t>SuperScript</w:t>
      </w:r>
      <w:proofErr w:type="spellEnd"/>
      <w:r>
        <w:t xml:space="preserve"> </w:t>
      </w:r>
      <w:r>
        <w:rPr>
          <w:rFonts w:hint="eastAsia"/>
        </w:rPr>
        <w:t>Ⅳ</w:t>
      </w:r>
      <w:r>
        <w:t xml:space="preserve"> Reverse Transcriptase(200U/</w:t>
      </w:r>
      <w:r>
        <w:rPr>
          <w:rFonts w:hint="eastAsia"/>
        </w:rPr>
        <w:t>μ</w:t>
      </w:r>
      <w:r>
        <w:t>L)</w:t>
      </w:r>
      <w:r>
        <w:rPr>
          <w:rFonts w:hint="eastAsia"/>
        </w:rPr>
        <w:t xml:space="preserve">        </w:t>
      </w:r>
      <w:r>
        <w:t>1</w:t>
      </w:r>
      <w:r>
        <w:rPr>
          <w:rFonts w:hint="eastAsia"/>
        </w:rPr>
        <w:t>μ</w:t>
      </w:r>
      <w:r>
        <w:t>L</w:t>
      </w:r>
    </w:p>
    <w:p w14:paraId="3026F1C5" w14:textId="77777777" w:rsidR="008C6160" w:rsidRDefault="002A3642" w:rsidP="008C6160">
      <w:r>
        <w:t>Spin down</w:t>
      </w:r>
    </w:p>
    <w:p w14:paraId="6115CEE2" w14:textId="77777777" w:rsidR="007E28D5" w:rsidRDefault="007E28D5" w:rsidP="008C6160"/>
    <w:p w14:paraId="1CAE9669" w14:textId="77777777" w:rsidR="008C6160" w:rsidRDefault="008C6160" w:rsidP="008C6160">
      <w:r>
        <w:rPr>
          <w:rFonts w:hint="eastAsia"/>
        </w:rPr>
        <w:t>④</w:t>
      </w:r>
      <w:r w:rsidR="002A3642">
        <w:t>Incubate reactions</w:t>
      </w:r>
    </w:p>
    <w:p w14:paraId="70CCF99B" w14:textId="77777777" w:rsidR="008C6160" w:rsidRPr="003C69DD" w:rsidRDefault="002A3642" w:rsidP="008C6160">
      <w:r>
        <w:rPr>
          <w:rFonts w:hint="eastAsia"/>
        </w:rPr>
        <w:t>5</w:t>
      </w:r>
      <w:r>
        <w:t>0</w:t>
      </w:r>
      <w:r w:rsidR="008C6160">
        <w:rPr>
          <w:rFonts w:hint="eastAsia"/>
        </w:rPr>
        <w:t>℃</w:t>
      </w:r>
      <w:r>
        <w:rPr>
          <w:rFonts w:hint="eastAsia"/>
        </w:rPr>
        <w:t xml:space="preserve"> </w:t>
      </w:r>
      <w:r>
        <w:t>10min.</w:t>
      </w:r>
    </w:p>
    <w:p w14:paraId="0290A9BF" w14:textId="77777777" w:rsidR="008C6160" w:rsidRDefault="002A3642" w:rsidP="008C6160">
      <w:r>
        <w:t>8</w:t>
      </w:r>
      <w:r w:rsidR="008C6160">
        <w:rPr>
          <w:rFonts w:hint="eastAsia"/>
        </w:rPr>
        <w:t>0</w:t>
      </w:r>
      <w:r>
        <w:rPr>
          <w:rFonts w:hint="eastAsia"/>
        </w:rPr>
        <w:t>℃</w:t>
      </w:r>
      <w:r>
        <w:t xml:space="preserve"> 10min.</w:t>
      </w:r>
    </w:p>
    <w:p w14:paraId="02CCB060" w14:textId="77777777" w:rsidR="002A3642" w:rsidRDefault="002A3642" w:rsidP="008C6160"/>
    <w:p w14:paraId="0196F7E5" w14:textId="77777777" w:rsidR="002A3642" w:rsidRDefault="002A3642" w:rsidP="008C6160">
      <w:r>
        <w:rPr>
          <w:rFonts w:hint="eastAsia"/>
        </w:rPr>
        <w:t>⑤</w:t>
      </w:r>
      <w:r>
        <w:t>Remove RNA:1kb</w:t>
      </w:r>
      <w:r>
        <w:rPr>
          <w:rFonts w:hint="eastAsia"/>
        </w:rPr>
        <w:t>以上の増福産物の場合</w:t>
      </w:r>
    </w:p>
    <w:p w14:paraId="17B0CC54" w14:textId="77777777" w:rsidR="008C6160" w:rsidRDefault="002A3642" w:rsidP="008C6160">
      <w:r w:rsidRPr="002A3642">
        <w:rPr>
          <w:i/>
        </w:rPr>
        <w:t xml:space="preserve">E. coli </w:t>
      </w:r>
      <w:r>
        <w:rPr>
          <w:rFonts w:hint="eastAsia"/>
        </w:rPr>
        <w:t>RN</w:t>
      </w:r>
      <w:r>
        <w:t>ase H 37</w:t>
      </w:r>
      <w:r>
        <w:rPr>
          <w:rFonts w:hint="eastAsia"/>
        </w:rPr>
        <w:t>℃</w:t>
      </w:r>
      <w:r>
        <w:t xml:space="preserve"> 20min</w:t>
      </w:r>
    </w:p>
    <w:p w14:paraId="749B70F1" w14:textId="77777777" w:rsidR="002A3642" w:rsidRDefault="002A3642" w:rsidP="008C6160"/>
    <w:p w14:paraId="0A48D58D" w14:textId="77777777" w:rsidR="007E28D5" w:rsidRDefault="008C6160" w:rsidP="008C6160">
      <w:r>
        <w:rPr>
          <w:rFonts w:hint="eastAsia"/>
        </w:rPr>
        <w:t>○</w:t>
      </w:r>
      <w:r>
        <w:rPr>
          <w:rFonts w:hint="eastAsia"/>
        </w:rPr>
        <w:t>PCR Reaction</w:t>
      </w:r>
    </w:p>
    <w:p w14:paraId="27352969" w14:textId="77777777" w:rsidR="008C6160" w:rsidRDefault="008C6160" w:rsidP="008C6160">
      <w:pPr>
        <w:ind w:firstLineChars="1000" w:firstLine="2100"/>
      </w:pPr>
      <w:r>
        <w:rPr>
          <w:rFonts w:hint="eastAsia"/>
        </w:rPr>
        <w:t>1</w:t>
      </w:r>
      <w:r>
        <w:rPr>
          <w:rFonts w:hint="eastAsia"/>
        </w:rPr>
        <w:t>本分</w:t>
      </w:r>
    </w:p>
    <w:p w14:paraId="3D827AE9" w14:textId="77777777" w:rsidR="008C6160" w:rsidRDefault="008C6160" w:rsidP="008C6160">
      <w:r>
        <w:rPr>
          <w:rFonts w:hint="eastAsia"/>
        </w:rPr>
        <w:t>cDNA               1</w:t>
      </w:r>
      <w:r>
        <w:rPr>
          <w:rFonts w:hint="eastAsia"/>
        </w:rPr>
        <w:t>μℓ</w:t>
      </w:r>
    </w:p>
    <w:p w14:paraId="51B20759" w14:textId="77777777" w:rsidR="008C6160" w:rsidRDefault="008C6160" w:rsidP="008C6160">
      <w:r>
        <w:rPr>
          <w:rFonts w:hint="eastAsia"/>
        </w:rPr>
        <w:t>10</w:t>
      </w:r>
      <w:r>
        <w:rPr>
          <w:rFonts w:hint="eastAsia"/>
        </w:rPr>
        <w:t>×</w:t>
      </w:r>
      <w:proofErr w:type="spellStart"/>
      <w:r>
        <w:rPr>
          <w:rFonts w:hint="eastAsia"/>
        </w:rPr>
        <w:t>ExTaq</w:t>
      </w:r>
      <w:proofErr w:type="spellEnd"/>
      <w:r>
        <w:rPr>
          <w:rFonts w:hint="eastAsia"/>
        </w:rPr>
        <w:t xml:space="preserve"> Buffer    2</w:t>
      </w:r>
      <w:r>
        <w:rPr>
          <w:rFonts w:hint="eastAsia"/>
        </w:rPr>
        <w:t>μℓ</w:t>
      </w:r>
    </w:p>
    <w:p w14:paraId="35D0BED8" w14:textId="77777777" w:rsidR="008C6160" w:rsidRDefault="008C6160" w:rsidP="008C6160">
      <w:r>
        <w:rPr>
          <w:rFonts w:hint="eastAsia"/>
        </w:rPr>
        <w:t>dNTP mix           2</w:t>
      </w:r>
      <w:r>
        <w:rPr>
          <w:rFonts w:hint="eastAsia"/>
        </w:rPr>
        <w:t>μℓ</w:t>
      </w:r>
    </w:p>
    <w:p w14:paraId="24363252" w14:textId="77777777" w:rsidR="008C6160" w:rsidRDefault="008C6160" w:rsidP="008C6160">
      <w:r>
        <w:rPr>
          <w:rFonts w:hint="eastAsia"/>
        </w:rPr>
        <w:t>10</w:t>
      </w:r>
      <w:r>
        <w:rPr>
          <w:rFonts w:hint="eastAsia"/>
        </w:rPr>
        <w:t>μ</w:t>
      </w:r>
      <w:r>
        <w:rPr>
          <w:rFonts w:hint="eastAsia"/>
        </w:rPr>
        <w:t xml:space="preserve">M primer </w:t>
      </w:r>
      <w:proofErr w:type="spellStart"/>
      <w:r>
        <w:rPr>
          <w:rFonts w:hint="eastAsia"/>
        </w:rPr>
        <w:t>Fw</w:t>
      </w:r>
      <w:proofErr w:type="spellEnd"/>
      <w:r>
        <w:rPr>
          <w:rFonts w:hint="eastAsia"/>
        </w:rPr>
        <w:t xml:space="preserve">    1</w:t>
      </w:r>
      <w:r>
        <w:rPr>
          <w:rFonts w:hint="eastAsia"/>
        </w:rPr>
        <w:t>μℓ</w:t>
      </w:r>
    </w:p>
    <w:p w14:paraId="4E354310" w14:textId="77777777" w:rsidR="008C6160" w:rsidRDefault="008C6160" w:rsidP="008C6160">
      <w:r>
        <w:rPr>
          <w:rFonts w:hint="eastAsia"/>
        </w:rPr>
        <w:lastRenderedPageBreak/>
        <w:t>10</w:t>
      </w:r>
      <w:r>
        <w:rPr>
          <w:rFonts w:hint="eastAsia"/>
        </w:rPr>
        <w:t>μ</w:t>
      </w:r>
      <w:r>
        <w:rPr>
          <w:rFonts w:hint="eastAsia"/>
        </w:rPr>
        <w:t xml:space="preserve">M primer </w:t>
      </w:r>
      <w:proofErr w:type="spellStart"/>
      <w:r>
        <w:rPr>
          <w:rFonts w:hint="eastAsia"/>
        </w:rPr>
        <w:t>Rv</w:t>
      </w:r>
      <w:proofErr w:type="spellEnd"/>
      <w:r>
        <w:rPr>
          <w:rFonts w:hint="eastAsia"/>
        </w:rPr>
        <w:t xml:space="preserve">    1</w:t>
      </w:r>
      <w:r>
        <w:rPr>
          <w:rFonts w:hint="eastAsia"/>
        </w:rPr>
        <w:t>μℓ</w:t>
      </w:r>
    </w:p>
    <w:p w14:paraId="6C5A9D65" w14:textId="77777777" w:rsidR="008C6160" w:rsidRDefault="008C6160" w:rsidP="008C6160">
      <w:r>
        <w:rPr>
          <w:rFonts w:hint="eastAsia"/>
        </w:rPr>
        <w:t>Ex Taq              0.2</w:t>
      </w:r>
      <w:r>
        <w:rPr>
          <w:rFonts w:hint="eastAsia"/>
        </w:rPr>
        <w:t>μℓ</w:t>
      </w:r>
    </w:p>
    <w:p w14:paraId="6B550AB3" w14:textId="77777777" w:rsidR="008C6160" w:rsidRDefault="008C6160" w:rsidP="008C6160">
      <w:proofErr w:type="spellStart"/>
      <w:r>
        <w:rPr>
          <w:rFonts w:hint="eastAsia"/>
        </w:rPr>
        <w:t>MilliQ</w:t>
      </w:r>
      <w:proofErr w:type="spellEnd"/>
      <w:r>
        <w:rPr>
          <w:rFonts w:hint="eastAsia"/>
        </w:rPr>
        <w:t xml:space="preserve">              12.8</w:t>
      </w:r>
      <w:r>
        <w:rPr>
          <w:rFonts w:hint="eastAsia"/>
        </w:rPr>
        <w:t>μℓ</w:t>
      </w:r>
    </w:p>
    <w:p w14:paraId="38885B28" w14:textId="77777777" w:rsidR="008C6160" w:rsidRDefault="008C6160" w:rsidP="008C6160">
      <w:r>
        <w:rPr>
          <w:rFonts w:hint="eastAsia"/>
        </w:rPr>
        <w:t>Total                20</w:t>
      </w:r>
      <w:r>
        <w:rPr>
          <w:rFonts w:hint="eastAsia"/>
        </w:rPr>
        <w:t>μℓ</w:t>
      </w:r>
    </w:p>
    <w:p w14:paraId="621DD72F" w14:textId="77777777" w:rsidR="008C6160" w:rsidRDefault="008C6160" w:rsidP="008C6160"/>
    <w:p w14:paraId="2DD5151F" w14:textId="77777777" w:rsidR="008C6160" w:rsidRDefault="008C6160" w:rsidP="008C6160">
      <w:r>
        <w:t>Cycle</w:t>
      </w:r>
      <w:r>
        <w:rPr>
          <w:rFonts w:hint="eastAsia"/>
        </w:rPr>
        <w:t xml:space="preserve"> Condition:</w:t>
      </w:r>
    </w:p>
    <w:p w14:paraId="62980114" w14:textId="77777777" w:rsidR="008C6160" w:rsidRDefault="008C6160" w:rsidP="008C6160">
      <w:r>
        <w:rPr>
          <w:rFonts w:hint="eastAsia"/>
        </w:rPr>
        <w:t>94</w:t>
      </w:r>
      <w:r>
        <w:rPr>
          <w:rFonts w:hint="eastAsia"/>
        </w:rPr>
        <w:t>℃</w:t>
      </w:r>
      <w:r>
        <w:rPr>
          <w:rFonts w:hint="eastAsia"/>
        </w:rPr>
        <w:t xml:space="preserve"> 1min </w:t>
      </w:r>
    </w:p>
    <w:p w14:paraId="7C6E4CA8" w14:textId="77777777" w:rsidR="008C6160" w:rsidRDefault="008C6160" w:rsidP="008C6160"/>
    <w:p w14:paraId="2E7FB48E" w14:textId="77777777" w:rsidR="008C6160" w:rsidRDefault="008C6160" w:rsidP="008C6160">
      <w:r>
        <w:rPr>
          <w:rFonts w:hint="eastAsia"/>
        </w:rPr>
        <w:t>94</w:t>
      </w:r>
      <w:r>
        <w:rPr>
          <w:rFonts w:hint="eastAsia"/>
        </w:rPr>
        <w:t>℃</w:t>
      </w:r>
      <w:r>
        <w:rPr>
          <w:rFonts w:hint="eastAsia"/>
        </w:rPr>
        <w:t xml:space="preserve"> 30sec</w:t>
      </w:r>
    </w:p>
    <w:p w14:paraId="743E783C" w14:textId="77777777" w:rsidR="008C6160" w:rsidRDefault="008C6160" w:rsidP="008C6160">
      <w:r>
        <w:rPr>
          <w:rFonts w:hint="eastAsia"/>
        </w:rPr>
        <w:t>58</w:t>
      </w:r>
      <w:r>
        <w:rPr>
          <w:rFonts w:hint="eastAsia"/>
        </w:rPr>
        <w:t>℃</w:t>
      </w:r>
      <w:r>
        <w:rPr>
          <w:rFonts w:hint="eastAsia"/>
        </w:rPr>
        <w:t xml:space="preserve"> 30sec    30</w:t>
      </w:r>
      <w:r>
        <w:rPr>
          <w:rFonts w:hint="eastAsia"/>
        </w:rPr>
        <w:t>～</w:t>
      </w:r>
      <w:r>
        <w:rPr>
          <w:rFonts w:hint="eastAsia"/>
        </w:rPr>
        <w:t>40cycles</w:t>
      </w:r>
    </w:p>
    <w:p w14:paraId="1B978F09" w14:textId="77777777" w:rsidR="008C6160" w:rsidRDefault="008C6160" w:rsidP="008C6160">
      <w:r>
        <w:rPr>
          <w:rFonts w:hint="eastAsia"/>
        </w:rPr>
        <w:t>72</w:t>
      </w:r>
      <w:r>
        <w:rPr>
          <w:rFonts w:hint="eastAsia"/>
        </w:rPr>
        <w:t>℃</w:t>
      </w:r>
      <w:r>
        <w:rPr>
          <w:rFonts w:hint="eastAsia"/>
        </w:rPr>
        <w:t xml:space="preserve"> 30sec</w:t>
      </w:r>
    </w:p>
    <w:p w14:paraId="2056FBDA" w14:textId="77777777" w:rsidR="008C6160" w:rsidRDefault="008C6160" w:rsidP="008C6160"/>
    <w:p w14:paraId="44089AC9" w14:textId="77777777" w:rsidR="008C6160" w:rsidRDefault="008C6160" w:rsidP="008C6160">
      <w:r>
        <w:rPr>
          <w:rFonts w:hint="eastAsia"/>
        </w:rPr>
        <w:t>72</w:t>
      </w:r>
      <w:r>
        <w:rPr>
          <w:rFonts w:hint="eastAsia"/>
        </w:rPr>
        <w:t>℃</w:t>
      </w:r>
      <w:r>
        <w:rPr>
          <w:rFonts w:hint="eastAsia"/>
        </w:rPr>
        <w:t xml:space="preserve"> 5min</w:t>
      </w:r>
    </w:p>
    <w:p w14:paraId="1926DA87" w14:textId="77777777" w:rsidR="008C6160" w:rsidRDefault="008C6160" w:rsidP="008C6160">
      <w:r>
        <w:rPr>
          <w:rFonts w:hint="eastAsia"/>
        </w:rPr>
        <w:t>4</w:t>
      </w:r>
      <w:r>
        <w:rPr>
          <w:rFonts w:hint="eastAsia"/>
        </w:rPr>
        <w:t>℃</w:t>
      </w:r>
      <w:r>
        <w:rPr>
          <w:rFonts w:hint="eastAsia"/>
        </w:rPr>
        <w:t xml:space="preserve"> </w:t>
      </w:r>
      <w:r>
        <w:rPr>
          <w:rFonts w:hint="eastAsia"/>
        </w:rPr>
        <w:t>∞</w:t>
      </w:r>
    </w:p>
    <w:p w14:paraId="029A27CA" w14:textId="77777777" w:rsidR="008C6160" w:rsidRDefault="008C6160" w:rsidP="008C6160"/>
    <w:p w14:paraId="6EF53371" w14:textId="77777777" w:rsidR="008C6160" w:rsidRDefault="008C6160" w:rsidP="008C6160">
      <w:r>
        <w:rPr>
          <w:rFonts w:hint="eastAsia"/>
        </w:rPr>
        <w:t>電気泳動</w:t>
      </w:r>
    </w:p>
    <w:p w14:paraId="4FC365B2" w14:textId="77777777" w:rsidR="007E28D5" w:rsidRDefault="007E28D5" w:rsidP="008C6160"/>
    <w:p w14:paraId="162140F2" w14:textId="77777777" w:rsidR="007E28D5" w:rsidRDefault="007E28D5" w:rsidP="007E28D5">
      <w:r>
        <w:rPr>
          <w:rFonts w:hint="eastAsia"/>
        </w:rPr>
        <w:t>○プライマーの設計の注意点</w:t>
      </w:r>
    </w:p>
    <w:p w14:paraId="14C5513E" w14:textId="3B839CFC" w:rsidR="007E28D5" w:rsidRDefault="007E28D5" w:rsidP="007E28D5">
      <w:r>
        <w:rPr>
          <w:rFonts w:hint="eastAsia"/>
        </w:rPr>
        <w:t>真核生物の核の遺伝子の多くは、エキソンとイントロンからなる。このような遺伝子の場合、ゲノム</w:t>
      </w:r>
      <w:r>
        <w:t>DNA</w:t>
      </w:r>
      <w:r>
        <w:rPr>
          <w:rFonts w:hint="eastAsia"/>
        </w:rPr>
        <w:t>には存在したイントロン配列が</w:t>
      </w:r>
      <w:r>
        <w:t>mRNA</w:t>
      </w:r>
      <w:r>
        <w:rPr>
          <w:rFonts w:hint="eastAsia"/>
        </w:rPr>
        <w:t>ではなくなっているので、イ</w:t>
      </w:r>
      <w:r w:rsidRPr="007E28D5">
        <w:rPr>
          <w:rFonts w:hint="eastAsia"/>
          <w:u w:val="single"/>
        </w:rPr>
        <w:t>ントロンを挟むエキソンの配列に対して特異的なプライマーの組を用いて</w:t>
      </w:r>
      <w:r w:rsidRPr="007E28D5">
        <w:rPr>
          <w:u w:val="single"/>
        </w:rPr>
        <w:t>PCR</w:t>
      </w:r>
      <w:r w:rsidRPr="007E28D5">
        <w:rPr>
          <w:rFonts w:hint="eastAsia"/>
          <w:u w:val="single"/>
        </w:rPr>
        <w:t>を行う</w:t>
      </w:r>
      <w:r>
        <w:rPr>
          <w:rFonts w:hint="eastAsia"/>
        </w:rPr>
        <w:t>。ゲノム</w:t>
      </w:r>
      <w:r>
        <w:t>DNA</w:t>
      </w:r>
      <w:r>
        <w:rPr>
          <w:rFonts w:hint="eastAsia"/>
        </w:rPr>
        <w:t>に由来する増幅断片ならイントロンを含んで長く、</w:t>
      </w:r>
      <w:r>
        <w:t>mRNA</w:t>
      </w:r>
      <w:r>
        <w:rPr>
          <w:rFonts w:hint="eastAsia"/>
        </w:rPr>
        <w:t>に由来する増幅断片ならイントロンを含まず短いことから、容易に由来を判定できる。</w:t>
      </w:r>
      <w:r w:rsidR="00F759F6">
        <w:rPr>
          <w:rFonts w:hint="eastAsia"/>
        </w:rPr>
        <w:t>調べたい遺伝子がイントロンを持たないなど、イントロンの有無</w:t>
      </w:r>
      <w:r w:rsidR="007D256C">
        <w:rPr>
          <w:rFonts w:hint="eastAsia"/>
        </w:rPr>
        <w:t>を判定に使えない場合には、サンプルを</w:t>
      </w:r>
      <w:r w:rsidR="007D256C">
        <w:t>DNA</w:t>
      </w:r>
      <w:r w:rsidR="007D256C">
        <w:rPr>
          <w:rFonts w:hint="eastAsia"/>
        </w:rPr>
        <w:t>分解酵素なしで処理してから</w:t>
      </w:r>
      <w:r w:rsidR="007D256C">
        <w:t>RT-PCR</w:t>
      </w:r>
      <w:r w:rsidR="007D256C">
        <w:rPr>
          <w:rFonts w:hint="eastAsia"/>
        </w:rPr>
        <w:t>を行った時、あるいは逆転写酵素を加えずに</w:t>
      </w:r>
      <w:r w:rsidR="007D256C">
        <w:t>RT-PCR</w:t>
      </w:r>
      <w:r w:rsidR="007D256C">
        <w:rPr>
          <w:rFonts w:hint="eastAsia"/>
        </w:rPr>
        <w:t>を行ったときにどうなるかを見る。前者で増幅され、後者で増幅されなければ、その断片は</w:t>
      </w:r>
      <w:r w:rsidR="007D256C">
        <w:t>RNA</w:t>
      </w:r>
      <w:r w:rsidR="007D256C">
        <w:rPr>
          <w:rFonts w:hint="eastAsia"/>
        </w:rPr>
        <w:t>由来と判断できる。</w:t>
      </w:r>
    </w:p>
    <w:p w14:paraId="5AC7CF51" w14:textId="35D549A9" w:rsidR="00C123B0" w:rsidRDefault="00C123B0" w:rsidP="007E28D5"/>
    <w:p w14:paraId="1C064E8D" w14:textId="4B9C90D3" w:rsidR="00C123B0" w:rsidRDefault="00C123B0" w:rsidP="007E28D5">
      <w:r>
        <w:rPr>
          <w:rFonts w:hint="eastAsia"/>
          <w:noProof/>
        </w:rPr>
        <w:drawing>
          <wp:inline distT="0" distB="0" distL="0" distR="0" wp14:anchorId="72ED6311" wp14:editId="747E8C32">
            <wp:extent cx="4876800" cy="24511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jpg"/>
                    <pic:cNvPicPr/>
                  </pic:nvPicPr>
                  <pic:blipFill rotWithShape="1">
                    <a:blip r:embed="rId12">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52799" b="6277"/>
                    <a:stretch/>
                  </pic:blipFill>
                  <pic:spPr bwMode="auto">
                    <a:xfrm>
                      <a:off x="0" y="0"/>
                      <a:ext cx="4876800" cy="2451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694AC1" w14:textId="0B4FF6B3" w:rsidR="00C123B0" w:rsidRDefault="00C123B0" w:rsidP="007E28D5">
      <w:r>
        <w:rPr>
          <w:noProof/>
        </w:rPr>
        <w:drawing>
          <wp:inline distT="0" distB="0" distL="0" distR="0" wp14:anchorId="4486FCBA" wp14:editId="5E50C359">
            <wp:extent cx="4678680" cy="44805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8.jp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78680" cy="448056"/>
                    </a:xfrm>
                    <a:prstGeom prst="rect">
                      <a:avLst/>
                    </a:prstGeom>
                  </pic:spPr>
                </pic:pic>
              </a:graphicData>
            </a:graphic>
          </wp:inline>
        </w:drawing>
      </w:r>
      <w:r>
        <w:rPr>
          <w:rFonts w:hint="eastAsia"/>
          <w:noProof/>
        </w:rPr>
        <w:lastRenderedPageBreak/>
        <w:drawing>
          <wp:inline distT="0" distB="0" distL="0" distR="0" wp14:anchorId="65EF1288" wp14:editId="631957F8">
            <wp:extent cx="4806315" cy="1244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9.jp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68922"/>
                    <a:stretch/>
                  </pic:blipFill>
                  <pic:spPr bwMode="auto">
                    <a:xfrm>
                      <a:off x="0" y="0"/>
                      <a:ext cx="4806696" cy="12446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hint="eastAsia"/>
          <w:noProof/>
        </w:rPr>
        <w:drawing>
          <wp:inline distT="0" distB="0" distL="0" distR="0" wp14:anchorId="5E108C8C" wp14:editId="7B528571">
            <wp:extent cx="3886200" cy="177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jpg"/>
                    <pic:cNvPicPr/>
                  </pic:nvPicPr>
                  <pic:blipFill rotWithShape="1">
                    <a:blip r:embed="rId12">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0312" t="94358" r="1" b="2672"/>
                    <a:stretch/>
                  </pic:blipFill>
                  <pic:spPr bwMode="auto">
                    <a:xfrm>
                      <a:off x="0" y="0"/>
                      <a:ext cx="3886200" cy="177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D226F">
        <w:rPr>
          <w:rFonts w:hint="eastAsia"/>
          <w:noProof/>
        </w:rPr>
        <w:drawing>
          <wp:inline distT="0" distB="0" distL="0" distR="0" wp14:anchorId="15B7D765" wp14:editId="16F8067A">
            <wp:extent cx="4703613" cy="72326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8-2.jpg"/>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389" t="11197" b="9091"/>
                    <a:stretch/>
                  </pic:blipFill>
                  <pic:spPr bwMode="auto">
                    <a:xfrm>
                      <a:off x="0" y="0"/>
                      <a:ext cx="4708605" cy="7240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B92693" w14:textId="6812D28F" w:rsidR="00C123B0" w:rsidRDefault="00C123B0" w:rsidP="007E28D5">
      <w:r>
        <w:rPr>
          <w:rFonts w:hint="eastAsia"/>
          <w:noProof/>
        </w:rPr>
        <w:drawing>
          <wp:inline distT="0" distB="0" distL="0" distR="0" wp14:anchorId="35249E27" wp14:editId="05532E06">
            <wp:extent cx="4806315" cy="26458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9.jpg"/>
                    <pic:cNvPicPr/>
                  </pic:nvPicPr>
                  <pic:blipFill rotWithShape="1">
                    <a:blip r:embed="rId18">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33932"/>
                    <a:stretch/>
                  </pic:blipFill>
                  <pic:spPr bwMode="auto">
                    <a:xfrm>
                      <a:off x="0" y="0"/>
                      <a:ext cx="4806696" cy="26460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20AAE0" w14:textId="64482A24" w:rsidR="008019DD" w:rsidRDefault="008019DD" w:rsidP="007E28D5">
      <w:r>
        <w:rPr>
          <w:rFonts w:hint="eastAsia"/>
        </w:rPr>
        <w:t>参考文献</w:t>
      </w:r>
    </w:p>
    <w:p w14:paraId="3F858DF4" w14:textId="08EA9ACC" w:rsidR="008019DD" w:rsidRDefault="00A30005" w:rsidP="007E28D5">
      <w:r>
        <w:rPr>
          <w:rFonts w:hint="eastAsia"/>
        </w:rPr>
        <w:t>演習で学ぶ生命科学</w:t>
      </w:r>
      <w:r>
        <w:t xml:space="preserve"> </w:t>
      </w:r>
      <w:r>
        <w:rPr>
          <w:rFonts w:hint="eastAsia"/>
        </w:rPr>
        <w:t>羊土社</w:t>
      </w:r>
    </w:p>
    <w:p w14:paraId="2B413CAF" w14:textId="77777777" w:rsidR="00A30005" w:rsidRDefault="00A30005" w:rsidP="007E28D5"/>
    <w:p w14:paraId="70CA7C61" w14:textId="77777777" w:rsidR="008C6160" w:rsidRDefault="008C6160"/>
    <w:sectPr w:rsidR="008C6160" w:rsidSect="008C61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5BA4" w14:textId="77777777" w:rsidR="00AB5F5F" w:rsidRDefault="00AB5F5F" w:rsidP="006A10CF">
      <w:r>
        <w:separator/>
      </w:r>
    </w:p>
  </w:endnote>
  <w:endnote w:type="continuationSeparator" w:id="0">
    <w:p w14:paraId="79DC8C79" w14:textId="77777777" w:rsidR="00AB5F5F" w:rsidRDefault="00AB5F5F" w:rsidP="006A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2D6AA" w14:textId="77777777" w:rsidR="00AB5F5F" w:rsidRDefault="00AB5F5F" w:rsidP="006A10CF">
      <w:r>
        <w:separator/>
      </w:r>
    </w:p>
  </w:footnote>
  <w:footnote w:type="continuationSeparator" w:id="0">
    <w:p w14:paraId="2D132D9B" w14:textId="77777777" w:rsidR="00AB5F5F" w:rsidRDefault="00AB5F5F" w:rsidP="006A1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3581B"/>
    <w:multiLevelType w:val="hybridMultilevel"/>
    <w:tmpl w:val="FC74B7B4"/>
    <w:lvl w:ilvl="0" w:tplc="31CE2C9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428233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160"/>
    <w:rsid w:val="00035318"/>
    <w:rsid w:val="000D7717"/>
    <w:rsid w:val="000E5441"/>
    <w:rsid w:val="001F06CB"/>
    <w:rsid w:val="002A3642"/>
    <w:rsid w:val="00316F13"/>
    <w:rsid w:val="00317943"/>
    <w:rsid w:val="003D226F"/>
    <w:rsid w:val="004B21A6"/>
    <w:rsid w:val="005B37ED"/>
    <w:rsid w:val="006752C2"/>
    <w:rsid w:val="006A10CF"/>
    <w:rsid w:val="007D256C"/>
    <w:rsid w:val="007E28D5"/>
    <w:rsid w:val="008019DD"/>
    <w:rsid w:val="008C6160"/>
    <w:rsid w:val="009573C6"/>
    <w:rsid w:val="00A02C5F"/>
    <w:rsid w:val="00A30005"/>
    <w:rsid w:val="00A325D3"/>
    <w:rsid w:val="00AB273C"/>
    <w:rsid w:val="00AB5F5F"/>
    <w:rsid w:val="00B32D4F"/>
    <w:rsid w:val="00C123B0"/>
    <w:rsid w:val="00C5705E"/>
    <w:rsid w:val="00DA7965"/>
    <w:rsid w:val="00EB0843"/>
    <w:rsid w:val="00F759F6"/>
    <w:rsid w:val="00FE6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4F9D0D4"/>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7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6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6160"/>
    <w:rPr>
      <w:rFonts w:asciiTheme="majorHAnsi" w:eastAsiaTheme="majorEastAsia" w:hAnsiTheme="majorHAnsi" w:cstheme="majorBidi"/>
      <w:sz w:val="18"/>
      <w:szCs w:val="18"/>
    </w:rPr>
  </w:style>
  <w:style w:type="paragraph" w:styleId="a5">
    <w:name w:val="List Paragraph"/>
    <w:basedOn w:val="a"/>
    <w:uiPriority w:val="34"/>
    <w:qFormat/>
    <w:rsid w:val="007E28D5"/>
    <w:pPr>
      <w:ind w:leftChars="400" w:left="960"/>
    </w:pPr>
  </w:style>
  <w:style w:type="paragraph" w:styleId="a6">
    <w:name w:val="header"/>
    <w:basedOn w:val="a"/>
    <w:link w:val="a7"/>
    <w:uiPriority w:val="99"/>
    <w:unhideWhenUsed/>
    <w:rsid w:val="006A10CF"/>
    <w:pPr>
      <w:tabs>
        <w:tab w:val="center" w:pos="4252"/>
        <w:tab w:val="right" w:pos="8504"/>
      </w:tabs>
      <w:snapToGrid w:val="0"/>
    </w:pPr>
  </w:style>
  <w:style w:type="character" w:customStyle="1" w:styleId="a7">
    <w:name w:val="ヘッダー (文字)"/>
    <w:basedOn w:val="a0"/>
    <w:link w:val="a6"/>
    <w:uiPriority w:val="99"/>
    <w:rsid w:val="006A10CF"/>
  </w:style>
  <w:style w:type="paragraph" w:styleId="a8">
    <w:name w:val="footer"/>
    <w:basedOn w:val="a"/>
    <w:link w:val="a9"/>
    <w:uiPriority w:val="99"/>
    <w:unhideWhenUsed/>
    <w:rsid w:val="006A10CF"/>
    <w:pPr>
      <w:tabs>
        <w:tab w:val="center" w:pos="4252"/>
        <w:tab w:val="right" w:pos="8504"/>
      </w:tabs>
      <w:snapToGrid w:val="0"/>
    </w:pPr>
  </w:style>
  <w:style w:type="character" w:customStyle="1" w:styleId="a9">
    <w:name w:val="フッター (文字)"/>
    <w:basedOn w:val="a0"/>
    <w:link w:val="a8"/>
    <w:uiPriority w:val="99"/>
    <w:rsid w:val="006A1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9.wdp"/><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tiff"/><Relationship Id="rId22" Type="http://schemas.microsoft.com/office/2007/relationships/hdphoto" Target="media/hdphoto8.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628</Words>
  <Characters>3586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kazuyuki</dc:creator>
  <cp:lastModifiedBy>斎藤 和幸</cp:lastModifiedBy>
  <cp:revision>2</cp:revision>
  <dcterms:created xsi:type="dcterms:W3CDTF">2022-07-20T23:09:00Z</dcterms:created>
  <dcterms:modified xsi:type="dcterms:W3CDTF">2022-07-20T23:09:00Z</dcterms:modified>
</cp:coreProperties>
</file>