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60D1C" w14:textId="77777777" w:rsidR="00EA16F2" w:rsidRPr="00DE0D24" w:rsidRDefault="004D4FD4">
      <w:pPr>
        <w:rPr>
          <w:color w:val="0000FF"/>
        </w:rPr>
      </w:pPr>
      <w:r w:rsidRPr="00DE0D24">
        <w:rPr>
          <w:rFonts w:hint="eastAsia"/>
          <w:color w:val="0000FF"/>
        </w:rPr>
        <w:t>(PLAT-E transfection)</w:t>
      </w:r>
    </w:p>
    <w:p w14:paraId="03B1ED40" w14:textId="77777777" w:rsidR="00DE0D24" w:rsidRDefault="00B96DDF">
      <w:pPr>
        <w:rPr>
          <w:color w:val="0000FF"/>
        </w:rPr>
      </w:pPr>
      <w:r w:rsidRPr="00DE0D24">
        <w:rPr>
          <w:color w:val="0000FF"/>
        </w:rPr>
        <w:t>R</w:t>
      </w:r>
      <w:r w:rsidRPr="00DE0D24">
        <w:rPr>
          <w:rFonts w:hint="eastAsia"/>
          <w:color w:val="0000FF"/>
        </w:rPr>
        <w:t>etrovirus p</w:t>
      </w:r>
      <w:r w:rsidR="009127A5" w:rsidRPr="00DE0D24">
        <w:rPr>
          <w:rFonts w:hint="eastAsia"/>
          <w:color w:val="0000FF"/>
        </w:rPr>
        <w:t xml:space="preserve">ackaging cell: </w:t>
      </w:r>
    </w:p>
    <w:p w14:paraId="5BE77050" w14:textId="77777777" w:rsidR="00EA16F2" w:rsidRDefault="009127A5">
      <w:r>
        <w:rPr>
          <w:rFonts w:hint="eastAsia"/>
        </w:rPr>
        <w:t>PLAT-E(</w:t>
      </w:r>
      <w:r w:rsidR="00E7275C">
        <w:t xml:space="preserve">Platinum-E, </w:t>
      </w:r>
      <w:r>
        <w:rPr>
          <w:rFonts w:hint="eastAsia"/>
        </w:rPr>
        <w:t>Retroviral Pa</w:t>
      </w:r>
      <w:r w:rsidR="00972BD7">
        <w:rPr>
          <w:rFonts w:hint="eastAsia"/>
        </w:rPr>
        <w:t>ckaging Cell Line Ecotropic</w:t>
      </w:r>
      <w:r w:rsidR="007E6BE4">
        <w:rPr>
          <w:rFonts w:hint="eastAsia"/>
        </w:rPr>
        <w:t xml:space="preserve">, </w:t>
      </w:r>
      <w:r w:rsidR="00EA16F2">
        <w:rPr>
          <w:rFonts w:hint="eastAsia"/>
        </w:rPr>
        <w:t>293Tcell line)</w:t>
      </w:r>
      <w:r w:rsidR="007E6BE4">
        <w:rPr>
          <w:rFonts w:hint="eastAsia"/>
        </w:rPr>
        <w:t xml:space="preserve"> transduction efficiency 80% : </w:t>
      </w:r>
      <w:r w:rsidR="005D6DF9">
        <w:rPr>
          <w:rFonts w:hint="eastAsia"/>
        </w:rPr>
        <w:t xml:space="preserve">Stored at </w:t>
      </w:r>
      <w:r w:rsidR="007E6BE4">
        <w:rPr>
          <w:rFonts w:hint="eastAsia"/>
        </w:rPr>
        <w:t>－</w:t>
      </w:r>
      <w:r w:rsidR="007E6BE4">
        <w:rPr>
          <w:rFonts w:hint="eastAsia"/>
        </w:rPr>
        <w:t>130</w:t>
      </w:r>
      <w:r w:rsidR="007E6BE4">
        <w:rPr>
          <w:rFonts w:hint="eastAsia"/>
        </w:rPr>
        <w:t>℃</w:t>
      </w:r>
      <w:r w:rsidR="00EB7D23">
        <w:rPr>
          <w:rFonts w:hint="eastAsia"/>
        </w:rPr>
        <w:t>.</w:t>
      </w:r>
    </w:p>
    <w:p w14:paraId="58CC9284" w14:textId="77777777" w:rsidR="00CD0620" w:rsidRPr="00CD0620" w:rsidRDefault="00CD0620" w:rsidP="00CD0620">
      <w:r>
        <w:t>cf. Other Packaging Cell Line:</w:t>
      </w:r>
      <w:r w:rsidRPr="00CD0620">
        <w:rPr>
          <w:rFonts w:ascii="Hiragino Kaku Gothic Pro" w:eastAsia="Times New Roman" w:hAnsi="Hiragino Kaku Gothic Pro" w:cs="Times New Roman"/>
          <w:color w:val="000000"/>
          <w:kern w:val="0"/>
          <w:sz w:val="27"/>
          <w:szCs w:val="27"/>
          <w:shd w:val="clear" w:color="auto" w:fill="FFFFFF"/>
        </w:rPr>
        <w:t xml:space="preserve"> </w:t>
      </w:r>
      <w:r w:rsidRPr="00CD0620">
        <w:t>Bosc23(Pear,W.S.,et.al.Proc.Natl.Acad.Sci.USA 90,8392-8396,1993)</w:t>
      </w:r>
      <w:r w:rsidRPr="00CD0620">
        <w:t>や</w:t>
      </w:r>
      <w:r w:rsidRPr="00CD0620">
        <w:t>Phoenix-E(http://www.stanford.edu/group/nolan/)</w:t>
      </w:r>
    </w:p>
    <w:p w14:paraId="3B1DA98C" w14:textId="77777777" w:rsidR="00CD0620" w:rsidRDefault="00CD0620"/>
    <w:p w14:paraId="7BFE204B" w14:textId="77777777" w:rsidR="00002CE2" w:rsidRDefault="005D6DF9">
      <w:r w:rsidRPr="005D6DF9">
        <w:t>Plat-E cells can stably produce retrovirus avarge titer of 1×10</w:t>
      </w:r>
      <w:r w:rsidRPr="00002CE2">
        <w:rPr>
          <w:vertAlign w:val="superscript"/>
        </w:rPr>
        <w:t>7</w:t>
      </w:r>
      <w:r w:rsidR="00002CE2" w:rsidRPr="00002CE2">
        <w:rPr>
          <w:rFonts w:hint="eastAsia"/>
        </w:rPr>
        <w:t>IU</w:t>
      </w:r>
      <w:r w:rsidRPr="005D6DF9">
        <w:t>/ml for at least 4 months.</w:t>
      </w:r>
    </w:p>
    <w:p w14:paraId="5F29E58A" w14:textId="77777777" w:rsidR="005D6DF9" w:rsidRDefault="00002CE2">
      <w:r>
        <w:rPr>
          <w:rFonts w:hint="eastAsia"/>
        </w:rPr>
        <w:t>cf.PLAT-A:10</w:t>
      </w:r>
      <w:r w:rsidRPr="00002CE2">
        <w:rPr>
          <w:rFonts w:hint="eastAsia"/>
          <w:vertAlign w:val="superscript"/>
        </w:rPr>
        <w:t>6</w:t>
      </w:r>
      <w:r>
        <w:rPr>
          <w:rFonts w:hint="eastAsia"/>
        </w:rPr>
        <w:t>IU/mL</w:t>
      </w:r>
    </w:p>
    <w:p w14:paraId="6557C88E" w14:textId="77777777" w:rsidR="005D3FEE" w:rsidRDefault="005D3FEE">
      <w:r w:rsidRPr="00F40A4F">
        <w:rPr>
          <w:rFonts w:hint="eastAsia"/>
          <w:noProof/>
        </w:rPr>
        <w:drawing>
          <wp:inline distT="0" distB="0" distL="0" distR="0" wp14:anchorId="76FA3241" wp14:editId="7766D442">
            <wp:extent cx="2836517" cy="895350"/>
            <wp:effectExtent l="0" t="0" r="2540" b="0"/>
            <wp:docPr id="4" name="図 1" descr="名称未設定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rotWithShape="1">
                    <a:blip r:embed="rId7" cstate="print"/>
                    <a:srcRect b="28788"/>
                    <a:stretch/>
                  </pic:blipFill>
                  <pic:spPr bwMode="auto">
                    <a:xfrm>
                      <a:off x="0" y="0"/>
                      <a:ext cx="2846832" cy="8986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73B5DF3A" w14:textId="77777777" w:rsidR="00351E21" w:rsidRDefault="00351E21">
      <w:r>
        <w:rPr>
          <w:rFonts w:hint="eastAsia"/>
        </w:rPr>
        <w:t>EF1</w:t>
      </w:r>
      <w:r>
        <w:rPr>
          <w:rFonts w:hint="eastAsia"/>
        </w:rPr>
        <w:t>α</w:t>
      </w:r>
      <w:r>
        <w:rPr>
          <w:rFonts w:hint="eastAsia"/>
        </w:rPr>
        <w:t xml:space="preserve"> promotor: 100-fold mor</w:t>
      </w:r>
      <w:r w:rsidR="00FB7EB3">
        <w:rPr>
          <w:rFonts w:hint="eastAsia"/>
        </w:rPr>
        <w:t>e</w:t>
      </w:r>
      <w:r>
        <w:rPr>
          <w:rFonts w:hint="eastAsia"/>
        </w:rPr>
        <w:t xml:space="preserve"> potent than the MuL V</w:t>
      </w:r>
      <w:r w:rsidR="005D6DF9">
        <w:t>(murine leukemia virus)</w:t>
      </w:r>
      <w:r>
        <w:rPr>
          <w:rFonts w:hint="eastAsia"/>
        </w:rPr>
        <w:t>-LTR</w:t>
      </w:r>
      <w:r w:rsidR="005D6DF9">
        <w:rPr>
          <w:rFonts w:hint="eastAsia"/>
        </w:rPr>
        <w:t>(Long terminal repeats)</w:t>
      </w:r>
      <w:r>
        <w:rPr>
          <w:rFonts w:hint="eastAsia"/>
        </w:rPr>
        <w:t xml:space="preserve"> in 293T cells</w:t>
      </w:r>
      <w:r w:rsidR="003F0BD9">
        <w:t xml:space="preserve"> cf. Retro transposon</w:t>
      </w:r>
    </w:p>
    <w:p w14:paraId="2341A6A3" w14:textId="77777777" w:rsidR="00E605B3" w:rsidRDefault="00E605B3">
      <w:pPr>
        <w:rPr>
          <w:rFonts w:ascii="Arial" w:hAnsi="Arial" w:cs="Arial"/>
          <w:color w:val="000000"/>
          <w:sz w:val="20"/>
          <w:szCs w:val="20"/>
          <w:shd w:val="clear" w:color="auto" w:fill="FFFFFF"/>
        </w:rPr>
      </w:pPr>
      <w:r>
        <w:rPr>
          <w:rFonts w:hint="eastAsia"/>
        </w:rPr>
        <w:t>bs</w:t>
      </w:r>
      <w:r w:rsidRPr="00E605B3">
        <w:rPr>
          <w:rFonts w:hint="eastAsia"/>
          <w:vertAlign w:val="superscript"/>
        </w:rPr>
        <w:t>r</w:t>
      </w:r>
      <w:r w:rsidRPr="00E605B3">
        <w:rPr>
          <w:rFonts w:hint="eastAsia"/>
        </w:rPr>
        <w:t>:</w:t>
      </w:r>
      <w:r>
        <w:rPr>
          <w:rFonts w:ascii="Arial" w:hAnsi="Arial" w:cs="Arial"/>
          <w:color w:val="000000"/>
          <w:sz w:val="20"/>
          <w:szCs w:val="20"/>
          <w:shd w:val="clear" w:color="auto" w:fill="FFFFFF"/>
        </w:rPr>
        <w:t>blasticidin</w:t>
      </w:r>
      <w:r>
        <w:rPr>
          <w:rFonts w:ascii="Arial" w:hAnsi="Arial" w:cs="Arial" w:hint="eastAsia"/>
          <w:color w:val="000000"/>
          <w:sz w:val="20"/>
          <w:szCs w:val="20"/>
          <w:shd w:val="clear" w:color="auto" w:fill="FFFFFF"/>
        </w:rPr>
        <w:t xml:space="preserve"> </w:t>
      </w:r>
      <w:r>
        <w:rPr>
          <w:rFonts w:ascii="Arial" w:hAnsi="Arial" w:cs="Arial"/>
          <w:color w:val="000000"/>
          <w:sz w:val="20"/>
          <w:szCs w:val="20"/>
          <w:shd w:val="clear" w:color="auto" w:fill="FFFFFF"/>
        </w:rPr>
        <w:t>resistance gene</w:t>
      </w:r>
    </w:p>
    <w:p w14:paraId="28A28AB7" w14:textId="77777777" w:rsidR="00E605B3" w:rsidRDefault="00E605B3">
      <w:r>
        <w:rPr>
          <w:rFonts w:ascii="Arial" w:hAnsi="Arial" w:cs="Arial" w:hint="eastAsia"/>
          <w:color w:val="000000"/>
          <w:sz w:val="20"/>
          <w:szCs w:val="20"/>
          <w:shd w:val="clear" w:color="auto" w:fill="FFFFFF"/>
        </w:rPr>
        <w:t>puro</w:t>
      </w:r>
      <w:r w:rsidRPr="00E605B3">
        <w:rPr>
          <w:rFonts w:ascii="Arial" w:hAnsi="Arial" w:cs="Arial" w:hint="eastAsia"/>
          <w:color w:val="000000"/>
          <w:sz w:val="20"/>
          <w:szCs w:val="20"/>
          <w:shd w:val="clear" w:color="auto" w:fill="FFFFFF"/>
          <w:vertAlign w:val="superscript"/>
        </w:rPr>
        <w:t>r</w:t>
      </w:r>
      <w:r>
        <w:rPr>
          <w:rFonts w:ascii="Arial" w:hAnsi="Arial" w:cs="Arial" w:hint="eastAsia"/>
          <w:color w:val="000000"/>
          <w:sz w:val="20"/>
          <w:szCs w:val="20"/>
          <w:shd w:val="clear" w:color="auto" w:fill="FFFFFF"/>
        </w:rPr>
        <w:t>:</w:t>
      </w:r>
      <w:r>
        <w:rPr>
          <w:rFonts w:ascii="Arial" w:hAnsi="Arial" w:cs="Arial"/>
          <w:color w:val="000000"/>
          <w:sz w:val="20"/>
          <w:szCs w:val="20"/>
          <w:shd w:val="clear" w:color="auto" w:fill="FFFFFF"/>
        </w:rPr>
        <w:t>puromycin</w:t>
      </w:r>
      <w:r w:rsidRPr="00E605B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resistance gene</w:t>
      </w:r>
    </w:p>
    <w:p w14:paraId="7EB05D9A" w14:textId="77777777" w:rsidR="009E7515" w:rsidRDefault="009E7515">
      <w:r>
        <w:t>R</w:t>
      </w:r>
      <w:r w:rsidR="00351E21">
        <w:rPr>
          <w:rFonts w:hint="eastAsia"/>
        </w:rPr>
        <w:t>ed boxes:K</w:t>
      </w:r>
      <w:r>
        <w:rPr>
          <w:rFonts w:hint="eastAsia"/>
        </w:rPr>
        <w:t>ozack</w:t>
      </w:r>
      <w:r w:rsidR="00351E21">
        <w:rPr>
          <w:rFonts w:hint="eastAsia"/>
        </w:rPr>
        <w:t>s</w:t>
      </w:r>
      <w:r w:rsidR="00351E21">
        <w:t>’</w:t>
      </w:r>
      <w:r w:rsidR="00E605B3">
        <w:rPr>
          <w:rFonts w:hint="eastAsia"/>
        </w:rPr>
        <w:t xml:space="preserve"> </w:t>
      </w:r>
      <w:r w:rsidR="00351E21">
        <w:rPr>
          <w:rFonts w:hint="eastAsia"/>
        </w:rPr>
        <w:t xml:space="preserve">consensus </w:t>
      </w:r>
      <w:r w:rsidR="00E605B3">
        <w:rPr>
          <w:rFonts w:hint="eastAsia"/>
        </w:rPr>
        <w:t>sequence</w:t>
      </w:r>
      <w:r w:rsidR="00351E21">
        <w:rPr>
          <w:rFonts w:hint="eastAsia"/>
        </w:rPr>
        <w:t>:upstream of the initiation codon</w:t>
      </w:r>
      <w:r w:rsidR="00D772F5">
        <w:t>(ATG)</w:t>
      </w:r>
      <w:r w:rsidR="005D6DF9">
        <w:rPr>
          <w:rFonts w:hint="eastAsia"/>
        </w:rPr>
        <w:t xml:space="preserve"> resulting in high expression of virus structural proteins</w:t>
      </w:r>
      <w:r w:rsidR="00CD0620">
        <w:t xml:space="preserve">. </w:t>
      </w:r>
      <w:r w:rsidR="00CD0620" w:rsidRPr="00CD0620">
        <w:t>(6bp:GCCACC)</w:t>
      </w:r>
      <w:r w:rsidR="00CD0620">
        <w:t>.</w:t>
      </w:r>
    </w:p>
    <w:p w14:paraId="4F03D5F4" w14:textId="77777777" w:rsidR="0023488E" w:rsidRDefault="0023488E">
      <w:r>
        <w:rPr>
          <w:rFonts w:hint="eastAsia"/>
        </w:rPr>
        <w:t>IRES:internal ribosomal entry site</w:t>
      </w:r>
      <w:r w:rsidR="00EA77C1">
        <w:rPr>
          <w:rFonts w:hint="eastAsia"/>
        </w:rPr>
        <w:t>, can make bicistronic vector.</w:t>
      </w:r>
    </w:p>
    <w:p w14:paraId="6133D8F7" w14:textId="77777777" w:rsidR="009E7515" w:rsidRDefault="00C25978">
      <w:r>
        <w:rPr>
          <w:rFonts w:hint="eastAsia"/>
        </w:rPr>
        <w:t xml:space="preserve">These </w:t>
      </w:r>
      <w:r>
        <w:t>structural</w:t>
      </w:r>
      <w:r>
        <w:rPr>
          <w:rFonts w:hint="eastAsia"/>
        </w:rPr>
        <w:t xml:space="preserve"> genes(gag-pol, env) were encoded on the two different plasmids three recombination events are two different plasmids, three recombination events are necessary to generate the replication competent retrovirus. A bicistronic vector carrying the IRES sequence was used in the packaging constructs to ensure stable expression of the viral structural genes under the drug selection pressure.</w:t>
      </w:r>
    </w:p>
    <w:p w14:paraId="1D176814" w14:textId="77777777" w:rsidR="002D633F" w:rsidRDefault="002D633F"/>
    <w:p w14:paraId="260093C5" w14:textId="77777777" w:rsidR="002E32B2" w:rsidRDefault="002E32B2">
      <w:r>
        <w:rPr>
          <w:noProof/>
        </w:rPr>
        <w:drawing>
          <wp:inline distT="0" distB="0" distL="0" distR="0" wp14:anchorId="3EE9D080" wp14:editId="2AF0A754">
            <wp:extent cx="5343525" cy="2721858"/>
            <wp:effectExtent l="0" t="0" r="0" b="2540"/>
            <wp:docPr id="1" name="図 1" descr="http://www.bloodjournal.org/content/bloodjournal/95/8/2499/F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odjournal.org/content/bloodjournal/95/8/2499/F4.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664" cy="2724985"/>
                    </a:xfrm>
                    <a:prstGeom prst="rect">
                      <a:avLst/>
                    </a:prstGeom>
                    <a:noFill/>
                    <a:ln>
                      <a:noFill/>
                    </a:ln>
                  </pic:spPr>
                </pic:pic>
              </a:graphicData>
            </a:graphic>
          </wp:inline>
        </w:drawing>
      </w:r>
    </w:p>
    <w:p w14:paraId="7F31B17F" w14:textId="77777777" w:rsidR="00FB7EB3" w:rsidRPr="00EA77C1" w:rsidRDefault="00EA77C1">
      <w:pPr>
        <w:rPr>
          <w:color w:val="000000" w:themeColor="text1"/>
        </w:rPr>
      </w:pPr>
      <w:r w:rsidRPr="00EA77C1">
        <w:rPr>
          <w:color w:val="000000" w:themeColor="text1"/>
        </w:rPr>
        <w:t>Viral genes expressed from nonretroviral promoters are introduced into cells, where they are stably maintained and where they produce viral structural and enzymatic proteins. When a retroviral vector is introduced into the cell, viral vector RNA can be packaged, resulting in the production of virus particles containing the vector genome. This virus can be harvested and used to infect target cells to introduce the foreign gene on the vector into the cells.</w:t>
      </w:r>
      <w:r w:rsidRPr="002D633F">
        <w:rPr>
          <w:color w:val="0000CC"/>
        </w:rPr>
        <w:t xml:space="preserve"> </w:t>
      </w:r>
      <w:r w:rsidRPr="002D633F">
        <w:rPr>
          <w:color w:val="0000CC"/>
          <w:u w:val="single"/>
        </w:rPr>
        <w:t xml:space="preserve">Because these target cells do not express viral proteins, the vector </w:t>
      </w:r>
      <w:r w:rsidRPr="002D633F">
        <w:rPr>
          <w:color w:val="0000CC"/>
          <w:u w:val="single"/>
        </w:rPr>
        <w:lastRenderedPageBreak/>
        <w:t>will not be propagated further.</w:t>
      </w:r>
      <w:r w:rsidRPr="00EA77C1">
        <w:rPr>
          <w:color w:val="000000" w:themeColor="text1"/>
        </w:rPr>
        <w:t xml:space="preserve"> The viral genes in the packaging cells are not carried along with the vector because they lack the </w:t>
      </w:r>
      <w:r w:rsidRPr="00EA77C1">
        <w:rPr>
          <w:i/>
          <w:iCs/>
          <w:color w:val="000000" w:themeColor="text1"/>
        </w:rPr>
        <w:t>cis</w:t>
      </w:r>
      <w:r w:rsidRPr="00EA77C1">
        <w:rPr>
          <w:color w:val="000000" w:themeColor="text1"/>
        </w:rPr>
        <w:t>-acting sequences necessary for propagation.</w:t>
      </w:r>
    </w:p>
    <w:p w14:paraId="30735989" w14:textId="77777777" w:rsidR="00EA77C1" w:rsidRDefault="00EA77C1">
      <w:pPr>
        <w:rPr>
          <w:color w:val="0000FF"/>
        </w:rPr>
      </w:pPr>
    </w:p>
    <w:p w14:paraId="543EB51C" w14:textId="77777777" w:rsidR="005D6DF9" w:rsidRPr="00DE0D24" w:rsidRDefault="00DE0D24">
      <w:pPr>
        <w:rPr>
          <w:color w:val="0000FF"/>
        </w:rPr>
      </w:pPr>
      <w:r>
        <w:rPr>
          <w:rFonts w:hint="eastAsia"/>
          <w:color w:val="0000FF"/>
        </w:rPr>
        <w:t>Strucure of p</w:t>
      </w:r>
      <w:r w:rsidR="00BB382E" w:rsidRPr="00DE0D24">
        <w:rPr>
          <w:rFonts w:hint="eastAsia"/>
          <w:color w:val="0000FF"/>
        </w:rPr>
        <w:t>ackaging cell</w:t>
      </w:r>
      <w:r w:rsidRPr="00DE0D24">
        <w:rPr>
          <w:rFonts w:hint="eastAsia"/>
          <w:color w:val="0000FF"/>
        </w:rPr>
        <w:t>:</w:t>
      </w:r>
    </w:p>
    <w:p w14:paraId="04B6D2EF" w14:textId="77777777" w:rsidR="00505E13" w:rsidRDefault="00505E13">
      <w:r>
        <w:rPr>
          <w:rFonts w:hint="eastAsia"/>
        </w:rPr>
        <w:t>ψ</w:t>
      </w:r>
      <w:r>
        <w:t>P</w:t>
      </w:r>
      <w:r>
        <w:rPr>
          <w:rFonts w:hint="eastAsia"/>
        </w:rPr>
        <w:t>ackaging signal : LTR backward sequence and a part of gag.</w:t>
      </w:r>
    </w:p>
    <w:p w14:paraId="74C6D38B" w14:textId="77777777" w:rsidR="00E605B3" w:rsidRDefault="005D6DF9">
      <w:r>
        <w:rPr>
          <w:rFonts w:hint="eastAsia"/>
        </w:rPr>
        <w:t>gag:</w:t>
      </w:r>
      <w:r w:rsidR="00BB382E">
        <w:t>structural</w:t>
      </w:r>
      <w:r w:rsidR="00BB382E">
        <w:rPr>
          <w:rFonts w:hint="eastAsia"/>
        </w:rPr>
        <w:t xml:space="preserve"> protein</w:t>
      </w:r>
    </w:p>
    <w:p w14:paraId="0AAE6898" w14:textId="77777777" w:rsidR="00B96597" w:rsidRDefault="00B96597"/>
    <w:p w14:paraId="5FEF54AD" w14:textId="77777777" w:rsidR="005D6DF9" w:rsidRDefault="005D6DF9">
      <w:r>
        <w:rPr>
          <w:rFonts w:hint="eastAsia"/>
        </w:rPr>
        <w:t>pol:</w:t>
      </w:r>
      <w:r w:rsidR="00BB382E">
        <w:rPr>
          <w:rFonts w:hint="eastAsia"/>
        </w:rPr>
        <w:t>protease, retrotranscriptase, integrase</w:t>
      </w:r>
    </w:p>
    <w:p w14:paraId="7B90594B" w14:textId="77777777" w:rsidR="005D6DF9" w:rsidRDefault="005D6DF9">
      <w:r>
        <w:rPr>
          <w:rFonts w:hint="eastAsia"/>
        </w:rPr>
        <w:t>env:en</w:t>
      </w:r>
      <w:r w:rsidR="00BB382E">
        <w:rPr>
          <w:rFonts w:hint="eastAsia"/>
        </w:rPr>
        <w:t>velope</w:t>
      </w:r>
      <w:r w:rsidR="00C35A49">
        <w:rPr>
          <w:rFonts w:hint="eastAsia"/>
        </w:rPr>
        <w:t xml:space="preserve">.determine host range. </w:t>
      </w:r>
      <w:r w:rsidR="00EB7D23">
        <w:rPr>
          <w:rFonts w:hint="eastAsia"/>
        </w:rPr>
        <w:t>cf.ecotorpic MLV</w:t>
      </w:r>
      <w:r w:rsidR="00EB7D23">
        <w:rPr>
          <w:rFonts w:hint="eastAsia"/>
        </w:rPr>
        <w:t>→</w:t>
      </w:r>
      <w:r w:rsidR="00C35A49">
        <w:rPr>
          <w:rFonts w:hint="eastAsia"/>
        </w:rPr>
        <w:t xml:space="preserve">infect </w:t>
      </w:r>
      <w:r w:rsidR="00EB7D23">
        <w:rPr>
          <w:rFonts w:hint="eastAsia"/>
        </w:rPr>
        <w:t>rodent, amphotropic MLV</w:t>
      </w:r>
      <w:r w:rsidR="00EB7D23">
        <w:rPr>
          <w:rFonts w:hint="eastAsia"/>
        </w:rPr>
        <w:t>→</w:t>
      </w:r>
      <w:r w:rsidR="00C35A49">
        <w:rPr>
          <w:rFonts w:hint="eastAsia"/>
        </w:rPr>
        <w:t xml:space="preserve">infect many </w:t>
      </w:r>
      <w:r w:rsidR="00C35A49">
        <w:t>species</w:t>
      </w:r>
      <w:r w:rsidR="00C35A49">
        <w:rPr>
          <w:rFonts w:hint="eastAsia"/>
        </w:rPr>
        <w:t xml:space="preserve"> except for rodent</w:t>
      </w:r>
    </w:p>
    <w:p w14:paraId="6BBE9A63" w14:textId="77777777" w:rsidR="00BB382E" w:rsidRDefault="00BB382E"/>
    <w:p w14:paraId="0A35C9D2" w14:textId="77777777" w:rsidR="00DE0D24" w:rsidRDefault="003F709B">
      <w:r>
        <w:rPr>
          <w:color w:val="0000FF"/>
        </w:rPr>
        <w:t>Retroviral vector p</w:t>
      </w:r>
      <w:r w:rsidR="007E6BE4" w:rsidRPr="00DE0D24">
        <w:rPr>
          <w:rFonts w:hint="eastAsia"/>
          <w:color w:val="0000FF"/>
        </w:rPr>
        <w:t>lasmid:</w:t>
      </w:r>
    </w:p>
    <w:p w14:paraId="4C8C2886" w14:textId="77777777" w:rsidR="00EA16F2" w:rsidRDefault="00DE0D24">
      <w:r>
        <w:t>I</w:t>
      </w:r>
      <w:r>
        <w:rPr>
          <w:rFonts w:hint="eastAsia"/>
        </w:rPr>
        <w:t>nsert:</w:t>
      </w:r>
      <w:r w:rsidR="007E6BE4">
        <w:rPr>
          <w:rFonts w:hint="eastAsia"/>
        </w:rPr>
        <w:t>C/EBP</w:t>
      </w:r>
      <w:r w:rsidR="007E6BE4">
        <w:rPr>
          <w:rFonts w:hint="eastAsia"/>
        </w:rPr>
        <w:t>β</w:t>
      </w:r>
      <w:r w:rsidR="007E6BE4">
        <w:rPr>
          <w:rFonts w:hint="eastAsia"/>
        </w:rPr>
        <w:t>, Runx2, Cbf</w:t>
      </w:r>
      <w:r w:rsidR="007E6BE4">
        <w:rPr>
          <w:rFonts w:hint="eastAsia"/>
        </w:rPr>
        <w:t>β</w:t>
      </w:r>
    </w:p>
    <w:p w14:paraId="37FB6F1A" w14:textId="77777777" w:rsidR="00B96597" w:rsidRDefault="00DE0D24">
      <w:r>
        <w:t>V</w:t>
      </w:r>
      <w:r>
        <w:rPr>
          <w:rFonts w:hint="eastAsia"/>
        </w:rPr>
        <w:t>ector:</w:t>
      </w:r>
      <w:r w:rsidR="007535DA" w:rsidRPr="007535DA">
        <w:rPr>
          <w:rFonts w:hint="eastAsia"/>
        </w:rPr>
        <w:t>MSCV</w:t>
      </w:r>
      <w:r w:rsidR="007535DA" w:rsidRPr="007535DA">
        <w:rPr>
          <w:rFonts w:hint="eastAsia"/>
        </w:rPr>
        <w:t>（</w:t>
      </w:r>
      <w:r w:rsidR="007535DA" w:rsidRPr="007535DA">
        <w:rPr>
          <w:rFonts w:hint="eastAsia"/>
        </w:rPr>
        <w:t>Murine Stem Cell Virus</w:t>
      </w:r>
      <w:r w:rsidR="007535DA" w:rsidRPr="007535DA">
        <w:rPr>
          <w:rFonts w:hint="eastAsia"/>
        </w:rPr>
        <w:t>）</w:t>
      </w:r>
      <w:r w:rsidR="007535DA" w:rsidRPr="007535DA">
        <w:rPr>
          <w:rFonts w:hint="eastAsia"/>
        </w:rPr>
        <w:t>Retroviral Expression System</w:t>
      </w:r>
      <w:r w:rsidR="007535DA">
        <w:rPr>
          <w:rFonts w:hint="eastAsia"/>
        </w:rPr>
        <w:t xml:space="preserve"> : </w:t>
      </w:r>
    </w:p>
    <w:p w14:paraId="43E20ACB" w14:textId="77777777" w:rsidR="007535DA" w:rsidRDefault="007535DA">
      <w:r w:rsidRPr="007535DA">
        <w:rPr>
          <w:rFonts w:hint="eastAsia"/>
        </w:rPr>
        <w:t>pMSCVneo</w:t>
      </w:r>
      <w:r w:rsidRPr="007535DA">
        <w:rPr>
          <w:rFonts w:hint="eastAsia"/>
        </w:rPr>
        <w:t>、</w:t>
      </w:r>
      <w:r w:rsidRPr="007535DA">
        <w:rPr>
          <w:rFonts w:hint="eastAsia"/>
        </w:rPr>
        <w:t>pMSCVhyg</w:t>
      </w:r>
      <w:r w:rsidRPr="007535DA">
        <w:rPr>
          <w:rFonts w:hint="eastAsia"/>
        </w:rPr>
        <w:t>、</w:t>
      </w:r>
      <w:r w:rsidRPr="007535DA">
        <w:rPr>
          <w:rFonts w:hint="eastAsia"/>
        </w:rPr>
        <w:t>pMSCVpuro</w:t>
      </w:r>
      <w:r w:rsidR="008213CA">
        <w:rPr>
          <w:rFonts w:hint="eastAsia"/>
        </w:rPr>
        <w:t>:</w:t>
      </w:r>
    </w:p>
    <w:p w14:paraId="51C4D920" w14:textId="77777777" w:rsidR="007535DA" w:rsidRPr="008213CA" w:rsidRDefault="007535DA"/>
    <w:p w14:paraId="07CA7021" w14:textId="77777777" w:rsidR="00B96597" w:rsidRDefault="007535DA">
      <w:r>
        <w:rPr>
          <w:noProof/>
        </w:rPr>
        <w:drawing>
          <wp:inline distT="0" distB="0" distL="0" distR="0" wp14:anchorId="6D4FF969" wp14:editId="30201E51">
            <wp:extent cx="3108081" cy="2886075"/>
            <wp:effectExtent l="0" t="0" r="0" b="0"/>
            <wp:docPr id="2" name="図 2" descr="http://catalog.takara-bio.co.jp/IMAGES/z44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takara-bio.co.jp/IMAGES/z440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081" cy="2886075"/>
                    </a:xfrm>
                    <a:prstGeom prst="rect">
                      <a:avLst/>
                    </a:prstGeom>
                    <a:noFill/>
                    <a:ln>
                      <a:noFill/>
                    </a:ln>
                  </pic:spPr>
                </pic:pic>
              </a:graphicData>
            </a:graphic>
          </wp:inline>
        </w:drawing>
      </w:r>
      <w:r w:rsidR="00B96597">
        <w:rPr>
          <w:noProof/>
        </w:rPr>
        <w:lastRenderedPageBreak/>
        <w:drawing>
          <wp:inline distT="0" distB="0" distL="0" distR="0" wp14:anchorId="5B37D5ED" wp14:editId="0816D066">
            <wp:extent cx="4896485" cy="3599815"/>
            <wp:effectExtent l="0" t="0" r="0" b="635"/>
            <wp:docPr id="5"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7204" t="34415" r="29536" b="27755"/>
                    <a:stretch/>
                  </pic:blipFill>
                  <pic:spPr bwMode="auto">
                    <a:xfrm>
                      <a:off x="0" y="0"/>
                      <a:ext cx="4896485" cy="35998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7C3C4ABF" w14:textId="77777777" w:rsidR="00B96597" w:rsidRDefault="00B96597">
      <w:r>
        <w:rPr>
          <w:rFonts w:hint="eastAsia"/>
        </w:rPr>
        <w:t>pGC</w:t>
      </w:r>
      <w:r w:rsidR="008213CA">
        <w:rPr>
          <w:rFonts w:hint="eastAsia"/>
        </w:rPr>
        <w:t>:</w:t>
      </w:r>
    </w:p>
    <w:p w14:paraId="300C7A66" w14:textId="77777777" w:rsidR="007E6BE4" w:rsidRDefault="00B96597">
      <w:r>
        <w:rPr>
          <w:noProof/>
        </w:rPr>
        <w:drawing>
          <wp:inline distT="0" distB="0" distL="0" distR="0" wp14:anchorId="6E4590B9" wp14:editId="7DCE07D5">
            <wp:extent cx="4917440" cy="1916430"/>
            <wp:effectExtent l="0" t="0" r="0" b="762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2">
                      <a:extLst>
                        <a:ext uri="{28A0092B-C50C-407E-A947-70E740481C1C}">
                          <a14:useLocalDpi xmlns:a14="http://schemas.microsoft.com/office/drawing/2010/main" val="0"/>
                        </a:ext>
                      </a:extLst>
                    </a:blip>
                    <a:srcRect l="44258" t="28703" r="24531" b="49669"/>
                    <a:stretch/>
                  </pic:blipFill>
                  <pic:spPr>
                    <a:xfrm>
                      <a:off x="0" y="0"/>
                      <a:ext cx="4917440" cy="1916430"/>
                    </a:xfrm>
                    <a:prstGeom prst="rect">
                      <a:avLst/>
                    </a:prstGeom>
                  </pic:spPr>
                </pic:pic>
              </a:graphicData>
            </a:graphic>
          </wp:inline>
        </w:drawing>
      </w:r>
    </w:p>
    <w:p w14:paraId="69C05C04" w14:textId="77777777" w:rsidR="008213CA" w:rsidRDefault="008213CA">
      <w:r>
        <w:t>B</w:t>
      </w:r>
      <w:r>
        <w:rPr>
          <w:rFonts w:hint="eastAsia"/>
        </w:rPr>
        <w:t>asic structure and the transcript:</w:t>
      </w:r>
    </w:p>
    <w:p w14:paraId="1396F1CD" w14:textId="77777777" w:rsidR="008213CA" w:rsidRDefault="008213CA">
      <w:r w:rsidRPr="008213CA">
        <w:rPr>
          <w:rFonts w:hint="eastAsia"/>
          <w:noProof/>
        </w:rPr>
        <w:drawing>
          <wp:inline distT="0" distB="0" distL="0" distR="0" wp14:anchorId="640F75AE" wp14:editId="4022856E">
            <wp:extent cx="3150870" cy="1203960"/>
            <wp:effectExtent l="19050" t="0" r="0" b="0"/>
            <wp:docPr id="29" name="図 28" descr="パッケージング細胞と標的細胞.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ッケージング細胞と標的細胞.tif"/>
                    <pic:cNvPicPr/>
                  </pic:nvPicPr>
                  <pic:blipFill>
                    <a:blip r:embed="rId13"/>
                    <a:srcRect b="42545"/>
                    <a:stretch>
                      <a:fillRect/>
                    </a:stretch>
                  </pic:blipFill>
                  <pic:spPr>
                    <a:xfrm>
                      <a:off x="0" y="0"/>
                      <a:ext cx="3150870" cy="1203960"/>
                    </a:xfrm>
                    <a:prstGeom prst="rect">
                      <a:avLst/>
                    </a:prstGeom>
                  </pic:spPr>
                </pic:pic>
              </a:graphicData>
            </a:graphic>
          </wp:inline>
        </w:drawing>
      </w:r>
    </w:p>
    <w:p w14:paraId="20C711FA" w14:textId="77777777" w:rsidR="008213CA" w:rsidRDefault="008213CA">
      <w:r>
        <w:rPr>
          <w:rFonts w:hint="eastAsia"/>
        </w:rPr>
        <w:t>○：</w:t>
      </w:r>
      <w:r>
        <w:rPr>
          <w:rFonts w:hint="eastAsia"/>
        </w:rPr>
        <w:t>5</w:t>
      </w:r>
      <w:r>
        <w:t>’</w:t>
      </w:r>
      <w:r>
        <w:rPr>
          <w:rFonts w:hint="eastAsia"/>
        </w:rPr>
        <w:t xml:space="preserve">cap, </w:t>
      </w:r>
      <w:r>
        <w:rPr>
          <w:rFonts w:hint="eastAsia"/>
        </w:rPr>
        <w:t>φ：</w:t>
      </w:r>
      <w:r>
        <w:rPr>
          <w:rFonts w:hint="eastAsia"/>
        </w:rPr>
        <w:t>packaging signal, AAAAAAA:polyA, SD: splicing donor, SA: splicing adaptor</w:t>
      </w:r>
    </w:p>
    <w:p w14:paraId="100968C2" w14:textId="77777777" w:rsidR="007535DA" w:rsidRPr="007535DA" w:rsidRDefault="007535DA"/>
    <w:p w14:paraId="54049226" w14:textId="77777777" w:rsidR="00EA16F2" w:rsidRPr="00DE0D24" w:rsidRDefault="00EA16F2">
      <w:pPr>
        <w:rPr>
          <w:color w:val="0000FF"/>
        </w:rPr>
      </w:pPr>
      <w:r w:rsidRPr="00DE0D24">
        <w:rPr>
          <w:rFonts w:hint="eastAsia"/>
          <w:color w:val="0000FF"/>
        </w:rPr>
        <w:t>Subculturing:</w:t>
      </w:r>
    </w:p>
    <w:p w14:paraId="4E679412" w14:textId="77777777" w:rsidR="00EA16F2" w:rsidRDefault="007E6BE4">
      <w:r>
        <w:rPr>
          <w:rFonts w:hint="eastAsia"/>
        </w:rPr>
        <w:t>1:6</w:t>
      </w:r>
    </w:p>
    <w:p w14:paraId="76A84F53" w14:textId="77777777" w:rsidR="007E6BE4" w:rsidRDefault="007E6BE4">
      <w:r>
        <w:rPr>
          <w:rFonts w:hint="eastAsia"/>
        </w:rPr>
        <w:t>70% confluent</w:t>
      </w:r>
    </w:p>
    <w:p w14:paraId="31F82CB9" w14:textId="77777777" w:rsidR="0061128B" w:rsidRDefault="0061128B">
      <w:r>
        <w:rPr>
          <w:rFonts w:hint="eastAsia"/>
        </w:rPr>
        <w:t>2</w:t>
      </w:r>
      <w:r>
        <w:rPr>
          <w:rFonts w:hint="eastAsia"/>
        </w:rPr>
        <w:t>～</w:t>
      </w:r>
      <w:r>
        <w:rPr>
          <w:rFonts w:hint="eastAsia"/>
        </w:rPr>
        <w:t>3 days intervals</w:t>
      </w:r>
    </w:p>
    <w:p w14:paraId="18D87B91" w14:textId="77777777" w:rsidR="007E6BE4" w:rsidRDefault="007E6BE4">
      <w:r>
        <w:t>D</w:t>
      </w:r>
      <w:r>
        <w:rPr>
          <w:rFonts w:hint="eastAsia"/>
        </w:rPr>
        <w:t>rug selection:5days</w:t>
      </w:r>
      <w:r>
        <w:rPr>
          <w:rFonts w:hint="eastAsia"/>
        </w:rPr>
        <w:t>～</w:t>
      </w:r>
      <w:r>
        <w:rPr>
          <w:rFonts w:hint="eastAsia"/>
        </w:rPr>
        <w:t xml:space="preserve">1week </w:t>
      </w:r>
    </w:p>
    <w:p w14:paraId="440932A8" w14:textId="77777777" w:rsidR="00C61E52" w:rsidRDefault="00C61E52">
      <w:r>
        <w:t>M</w:t>
      </w:r>
      <w:r>
        <w:rPr>
          <w:rFonts w:hint="eastAsia"/>
        </w:rPr>
        <w:t>aterials:</w:t>
      </w:r>
    </w:p>
    <w:p w14:paraId="2FE92DB9" w14:textId="77777777" w:rsidR="007E6BE4" w:rsidRDefault="007E6BE4">
      <w:r>
        <w:t>M</w:t>
      </w:r>
      <w:r>
        <w:rPr>
          <w:rFonts w:hint="eastAsia"/>
        </w:rPr>
        <w:t>edium 10ml</w:t>
      </w:r>
    </w:p>
    <w:p w14:paraId="1F8BF21E" w14:textId="77777777" w:rsidR="007E6BE4" w:rsidRDefault="00B96DDF">
      <w:r>
        <w:rPr>
          <w:rFonts w:hint="eastAsia"/>
        </w:rPr>
        <w:lastRenderedPageBreak/>
        <w:t>DMEM l</w:t>
      </w:r>
      <w:r w:rsidR="007E6BE4">
        <w:rPr>
          <w:rFonts w:hint="eastAsia"/>
        </w:rPr>
        <w:t>ow-</w:t>
      </w:r>
      <w:r>
        <w:rPr>
          <w:rFonts w:hint="eastAsia"/>
        </w:rPr>
        <w:t>glucose</w:t>
      </w:r>
    </w:p>
    <w:p w14:paraId="56D42F8E" w14:textId="77777777" w:rsidR="00B96DDF" w:rsidRDefault="00304B42">
      <w:r>
        <w:rPr>
          <w:rFonts w:hint="eastAsia"/>
        </w:rPr>
        <w:t>10% feta</w:t>
      </w:r>
      <w:r w:rsidR="00B96DDF">
        <w:rPr>
          <w:rFonts w:hint="eastAsia"/>
        </w:rPr>
        <w:t>l calf serum(FCS)</w:t>
      </w:r>
    </w:p>
    <w:p w14:paraId="25313F71" w14:textId="77777777" w:rsidR="00B96DDF" w:rsidRDefault="00B96DDF">
      <w:r>
        <w:rPr>
          <w:rFonts w:hint="eastAsia"/>
        </w:rPr>
        <w:t>1</w:t>
      </w:r>
      <w:r>
        <w:rPr>
          <w:rFonts w:hint="eastAsia"/>
        </w:rPr>
        <w:t>μ</w:t>
      </w:r>
      <w:r>
        <w:rPr>
          <w:rFonts w:hint="eastAsia"/>
        </w:rPr>
        <w:t>g/mL puromycin</w:t>
      </w:r>
    </w:p>
    <w:p w14:paraId="6D5B9842" w14:textId="77777777" w:rsidR="00B96DDF" w:rsidRDefault="00B96DDF">
      <w:r>
        <w:rPr>
          <w:rFonts w:hint="eastAsia"/>
        </w:rPr>
        <w:t>10</w:t>
      </w:r>
      <w:r>
        <w:rPr>
          <w:rFonts w:hint="eastAsia"/>
        </w:rPr>
        <w:t>μ</w:t>
      </w:r>
      <w:r>
        <w:rPr>
          <w:rFonts w:hint="eastAsia"/>
        </w:rPr>
        <w:t>g/mL blasticidin</w:t>
      </w:r>
    </w:p>
    <w:p w14:paraId="6DECFD62" w14:textId="77777777" w:rsidR="00490505" w:rsidRDefault="00B96DDF">
      <w:r>
        <w:t>P</w:t>
      </w:r>
      <w:r>
        <w:rPr>
          <w:rFonts w:hint="eastAsia"/>
        </w:rPr>
        <w:t>enicillin and streptomycin</w:t>
      </w:r>
    </w:p>
    <w:p w14:paraId="37C17789" w14:textId="77777777" w:rsidR="00490505" w:rsidRDefault="00490505">
      <w:r>
        <w:rPr>
          <w:rFonts w:hint="eastAsia"/>
        </w:rPr>
        <w:t>PLAT-A: collagen dish</w:t>
      </w:r>
    </w:p>
    <w:p w14:paraId="1413A202" w14:textId="77777777" w:rsidR="00490505" w:rsidRDefault="00490505">
      <w:r>
        <w:rPr>
          <w:rFonts w:hint="eastAsia"/>
        </w:rPr>
        <w:t>PLAT-E: normal dish</w:t>
      </w:r>
    </w:p>
    <w:p w14:paraId="503AD508" w14:textId="77777777" w:rsidR="00490505" w:rsidRDefault="00490505"/>
    <w:p w14:paraId="7C0B777C" w14:textId="77777777" w:rsidR="00B96DDF" w:rsidRPr="00DE0D24" w:rsidRDefault="00B96DDF">
      <w:pPr>
        <w:rPr>
          <w:color w:val="0000FF"/>
        </w:rPr>
      </w:pPr>
      <w:r w:rsidRPr="00DE0D24">
        <w:rPr>
          <w:rFonts w:hint="eastAsia"/>
          <w:color w:val="0000FF"/>
        </w:rPr>
        <w:t>Establishing Plat-E Cultures from Frozen Cells</w:t>
      </w:r>
      <w:r w:rsidR="006170DC">
        <w:rPr>
          <w:rFonts w:hint="eastAsia"/>
          <w:color w:val="0000FF"/>
        </w:rPr>
        <w:t xml:space="preserve"> and Drug selection</w:t>
      </w:r>
      <w:r w:rsidR="00DE0D24" w:rsidRPr="00DE0D24">
        <w:rPr>
          <w:rFonts w:hint="eastAsia"/>
          <w:color w:val="0000FF"/>
        </w:rPr>
        <w:t>:</w:t>
      </w:r>
    </w:p>
    <w:p w14:paraId="5EF3B93F" w14:textId="77777777" w:rsidR="00B96DDF" w:rsidRDefault="00B96DDF" w:rsidP="00B96DDF">
      <w:pPr>
        <w:pStyle w:val="a3"/>
        <w:numPr>
          <w:ilvl w:val="0"/>
          <w:numId w:val="1"/>
        </w:numPr>
        <w:ind w:leftChars="0"/>
      </w:pPr>
      <w:r>
        <w:rPr>
          <w:rFonts w:hint="eastAsia"/>
        </w:rPr>
        <w:t>After quickly thawing the cells in a 37</w:t>
      </w:r>
      <w:r>
        <w:rPr>
          <w:rFonts w:hint="eastAsia"/>
        </w:rPr>
        <w:t>℃</w:t>
      </w:r>
      <w:r>
        <w:rPr>
          <w:rFonts w:hint="eastAsia"/>
        </w:rPr>
        <w:t xml:space="preserve"> water bath, immediately transfer the thawed cell suspension into a 15mL tube containing 10mL of </w:t>
      </w:r>
      <w:r>
        <w:t>culture</w:t>
      </w:r>
      <w:r>
        <w:rPr>
          <w:rFonts w:hint="eastAsia"/>
        </w:rPr>
        <w:t xml:space="preserve"> medium.</w:t>
      </w:r>
    </w:p>
    <w:p w14:paraId="471680A0" w14:textId="77777777" w:rsidR="00B96DDF" w:rsidRDefault="00B96DDF" w:rsidP="00B96DDF">
      <w:pPr>
        <w:pStyle w:val="a3"/>
        <w:numPr>
          <w:ilvl w:val="0"/>
          <w:numId w:val="1"/>
        </w:numPr>
        <w:ind w:leftChars="0"/>
      </w:pPr>
      <w:r>
        <w:rPr>
          <w:rFonts w:hint="eastAsia"/>
        </w:rPr>
        <w:t>Centrifuge the tube for 5 min at 1300 to 1500 rpm.</w:t>
      </w:r>
    </w:p>
    <w:p w14:paraId="455152B1" w14:textId="77777777" w:rsidR="00B96DDF" w:rsidRDefault="00B96DDF" w:rsidP="00B96DDF">
      <w:pPr>
        <w:pStyle w:val="a3"/>
        <w:numPr>
          <w:ilvl w:val="0"/>
          <w:numId w:val="1"/>
        </w:numPr>
        <w:ind w:leftChars="0"/>
      </w:pPr>
      <w:r>
        <w:rPr>
          <w:rFonts w:hint="eastAsia"/>
        </w:rPr>
        <w:t>Discard the supernatant and break the cell pellet by finger tapping.</w:t>
      </w:r>
    </w:p>
    <w:p w14:paraId="5BDE1E99" w14:textId="77777777" w:rsidR="00B96DDF" w:rsidRDefault="00B96DDF" w:rsidP="00B96DDF">
      <w:pPr>
        <w:pStyle w:val="a3"/>
        <w:numPr>
          <w:ilvl w:val="0"/>
          <w:numId w:val="1"/>
        </w:numPr>
        <w:ind w:leftChars="0"/>
      </w:pPr>
      <w:r>
        <w:rPr>
          <w:rFonts w:hint="eastAsia"/>
        </w:rPr>
        <w:t>Add a few drops of culture medium with gentle shaking and finger tap the tube a few times.</w:t>
      </w:r>
    </w:p>
    <w:p w14:paraId="7348CCAA" w14:textId="77777777" w:rsidR="00B96DDF" w:rsidRDefault="00B96DDF" w:rsidP="00B96DDF">
      <w:pPr>
        <w:pStyle w:val="a3"/>
        <w:numPr>
          <w:ilvl w:val="0"/>
          <w:numId w:val="1"/>
        </w:numPr>
        <w:ind w:leftChars="0"/>
      </w:pPr>
      <w:r>
        <w:rPr>
          <w:rFonts w:hint="eastAsia"/>
        </w:rPr>
        <w:t>Add 2ml of culture medium to the tube and gently pipet the cell suspension up and down twice.</w:t>
      </w:r>
    </w:p>
    <w:p w14:paraId="4AE083FA" w14:textId="77777777" w:rsidR="006170DC" w:rsidRDefault="006170DC" w:rsidP="006170DC">
      <w:pPr>
        <w:pStyle w:val="a3"/>
        <w:numPr>
          <w:ilvl w:val="0"/>
          <w:numId w:val="1"/>
        </w:numPr>
        <w:ind w:leftChars="0"/>
      </w:pPr>
      <w:r w:rsidRPr="006170DC">
        <w:t>Placed 2μl of 5mg/μl Puromycin, 10μl of 10mg/μl Blasticidin on a 10cm dish.</w:t>
      </w:r>
    </w:p>
    <w:p w14:paraId="2233EF28" w14:textId="77777777" w:rsidR="00B96DDF" w:rsidRDefault="00B96DDF" w:rsidP="00B96DDF">
      <w:pPr>
        <w:pStyle w:val="a3"/>
        <w:numPr>
          <w:ilvl w:val="0"/>
          <w:numId w:val="1"/>
        </w:numPr>
        <w:ind w:leftChars="0"/>
      </w:pPr>
      <w:r>
        <w:rPr>
          <w:rFonts w:hint="eastAsia"/>
        </w:rPr>
        <w:t>Transfer the cell sus</w:t>
      </w:r>
      <w:r w:rsidR="006170DC">
        <w:rPr>
          <w:rFonts w:hint="eastAsia"/>
        </w:rPr>
        <w:t xml:space="preserve">pension to a 10 cm culture dish </w:t>
      </w:r>
      <w:r w:rsidR="003176D7">
        <w:rPr>
          <w:rFonts w:hint="eastAsia"/>
        </w:rPr>
        <w:t>containing 8 mL of culture medium.</w:t>
      </w:r>
    </w:p>
    <w:p w14:paraId="3D6A8322" w14:textId="77777777" w:rsidR="004D4FD4" w:rsidRDefault="004D4FD4" w:rsidP="00B96DDF">
      <w:pPr>
        <w:pStyle w:val="a3"/>
        <w:numPr>
          <w:ilvl w:val="0"/>
          <w:numId w:val="1"/>
        </w:numPr>
        <w:ind w:leftChars="0"/>
      </w:pPr>
      <w:r>
        <w:rPr>
          <w:rFonts w:hint="eastAsia"/>
        </w:rPr>
        <w:t xml:space="preserve">Swirl the culture plate well to mix the cells, then </w:t>
      </w:r>
      <w:r>
        <w:t>incubate</w:t>
      </w:r>
      <w:r>
        <w:rPr>
          <w:rFonts w:hint="eastAsia"/>
        </w:rPr>
        <w:t xml:space="preserve"> the cells for three days before expansion.</w:t>
      </w:r>
    </w:p>
    <w:p w14:paraId="3A3592A2" w14:textId="77777777" w:rsidR="004D4FD4" w:rsidRDefault="004D4FD4" w:rsidP="004D4FD4">
      <w:pPr>
        <w:pStyle w:val="a3"/>
        <w:ind w:leftChars="0" w:left="360"/>
      </w:pPr>
      <w:r>
        <w:rPr>
          <w:rFonts w:hint="eastAsia"/>
        </w:rPr>
        <w:t>Don</w:t>
      </w:r>
      <w:r>
        <w:t>’</w:t>
      </w:r>
      <w:r>
        <w:rPr>
          <w:rFonts w:hint="eastAsia"/>
        </w:rPr>
        <w:t>t change the culture medium during the first three days. It is normal to see some cells floating after the first 24 hours.</w:t>
      </w:r>
    </w:p>
    <w:p w14:paraId="34471E2E" w14:textId="77777777" w:rsidR="004D4FD4" w:rsidRDefault="004D4FD4" w:rsidP="004D4FD4">
      <w:pPr>
        <w:pStyle w:val="a3"/>
        <w:ind w:leftChars="0" w:left="360"/>
      </w:pPr>
      <w:r>
        <w:rPr>
          <w:rFonts w:hint="eastAsia"/>
        </w:rPr>
        <w:t>Don</w:t>
      </w:r>
      <w:r>
        <w:t>’</w:t>
      </w:r>
      <w:r>
        <w:rPr>
          <w:rFonts w:hint="eastAsia"/>
        </w:rPr>
        <w:t>t culture cells to complete confluency. Split cells 4X to 6X every two to three days when the culture reaches 70-90% confluency.</w:t>
      </w:r>
    </w:p>
    <w:p w14:paraId="275D8F92" w14:textId="77777777" w:rsidR="00C61E52" w:rsidRDefault="00C61E52" w:rsidP="004D4FD4">
      <w:pPr>
        <w:pStyle w:val="a3"/>
        <w:ind w:leftChars="0" w:left="0"/>
      </w:pPr>
    </w:p>
    <w:p w14:paraId="4B59AB1B" w14:textId="77777777" w:rsidR="004D4FD4" w:rsidRPr="00DE0D24" w:rsidRDefault="006170DC" w:rsidP="004D4FD4">
      <w:pPr>
        <w:pStyle w:val="a3"/>
        <w:ind w:leftChars="0" w:left="0"/>
        <w:rPr>
          <w:color w:val="0000FF"/>
        </w:rPr>
      </w:pPr>
      <w:r>
        <w:rPr>
          <w:rFonts w:hint="eastAsia"/>
          <w:color w:val="0000FF"/>
        </w:rPr>
        <w:t xml:space="preserve">Drug selection and </w:t>
      </w:r>
      <w:r w:rsidR="004D4FD4" w:rsidRPr="00DE0D24">
        <w:rPr>
          <w:rFonts w:hint="eastAsia"/>
          <w:color w:val="0000FF"/>
        </w:rPr>
        <w:t>Splitting the Cells</w:t>
      </w:r>
      <w:r w:rsidR="00DE0D24" w:rsidRPr="00DE0D24">
        <w:rPr>
          <w:rFonts w:hint="eastAsia"/>
          <w:color w:val="0000FF"/>
        </w:rPr>
        <w:t>:</w:t>
      </w:r>
    </w:p>
    <w:p w14:paraId="4A060732" w14:textId="77777777" w:rsidR="00E01374" w:rsidRDefault="00E01374" w:rsidP="00E01374">
      <w:r>
        <w:t>Avoid forming bubbles as much as possible during this procedure.</w:t>
      </w:r>
    </w:p>
    <w:p w14:paraId="644EE194" w14:textId="77777777" w:rsidR="00E01374" w:rsidRDefault="006170DC" w:rsidP="00E01374">
      <w:pPr>
        <w:pStyle w:val="a3"/>
        <w:numPr>
          <w:ilvl w:val="0"/>
          <w:numId w:val="4"/>
        </w:numPr>
        <w:ind w:leftChars="0"/>
      </w:pPr>
      <w:r>
        <w:rPr>
          <w:rFonts w:hint="eastAsia"/>
        </w:rPr>
        <w:t>Drug selection:(</w:t>
      </w:r>
      <w:r w:rsidR="00E01374">
        <w:t>Placed 2μl of 5mg/μl Puromycin, 10μl of 10mg/μl Blasticidin on a 10cm dish.</w:t>
      </w:r>
      <w:r>
        <w:rPr>
          <w:rFonts w:hint="eastAsia"/>
        </w:rPr>
        <w:t>)</w:t>
      </w:r>
    </w:p>
    <w:p w14:paraId="4130D17E" w14:textId="77777777" w:rsidR="00E01374" w:rsidRDefault="00E01374" w:rsidP="00E01374">
      <w:pPr>
        <w:pStyle w:val="a3"/>
        <w:numPr>
          <w:ilvl w:val="0"/>
          <w:numId w:val="4"/>
        </w:numPr>
        <w:ind w:leftChars="0"/>
      </w:pPr>
      <w:r>
        <w:t>Added 10ml of DMEM low-glucose(10%FCS 1%P/S) to the dish.</w:t>
      </w:r>
    </w:p>
    <w:p w14:paraId="08E1A9BD" w14:textId="77777777" w:rsidR="00E01374" w:rsidRDefault="00E01374" w:rsidP="00E01374">
      <w:pPr>
        <w:pStyle w:val="a3"/>
        <w:numPr>
          <w:ilvl w:val="0"/>
          <w:numId w:val="4"/>
        </w:numPr>
        <w:ind w:leftChars="0"/>
      </w:pPr>
      <w:r>
        <w:t>Wash cells once with PBS.</w:t>
      </w:r>
    </w:p>
    <w:p w14:paraId="54397EC4" w14:textId="77777777" w:rsidR="00E01374" w:rsidRDefault="00E01374" w:rsidP="00E01374">
      <w:pPr>
        <w:pStyle w:val="a3"/>
        <w:numPr>
          <w:ilvl w:val="0"/>
          <w:numId w:val="4"/>
        </w:numPr>
        <w:ind w:leftChars="0"/>
      </w:pPr>
      <w:r>
        <w:rPr>
          <w:rFonts w:hint="eastAsia"/>
        </w:rPr>
        <w:t>Add 1mL of 0.05% Trypsin/0.5mM EDTA solution to a 10 cm dish and incubate at 37</w:t>
      </w:r>
      <w:r>
        <w:rPr>
          <w:rFonts w:hint="eastAsia"/>
        </w:rPr>
        <w:t>℃</w:t>
      </w:r>
      <w:r>
        <w:rPr>
          <w:rFonts w:hint="eastAsia"/>
        </w:rPr>
        <w:t xml:space="preserve"> for 30 sec.</w:t>
      </w:r>
    </w:p>
    <w:p w14:paraId="3CC10D81" w14:textId="77777777" w:rsidR="00E01374" w:rsidRDefault="00E01374" w:rsidP="00E01374">
      <w:pPr>
        <w:pStyle w:val="a3"/>
        <w:numPr>
          <w:ilvl w:val="0"/>
          <w:numId w:val="4"/>
        </w:numPr>
        <w:ind w:leftChars="0"/>
      </w:pPr>
      <w:r>
        <w:t>Remove the cells from the dish surface by tapping the rim of the culture dish.</w:t>
      </w:r>
    </w:p>
    <w:p w14:paraId="552FE1B5" w14:textId="77777777" w:rsidR="00E01374" w:rsidRDefault="00E01374" w:rsidP="00E01374">
      <w:pPr>
        <w:pStyle w:val="a3"/>
        <w:numPr>
          <w:ilvl w:val="0"/>
          <w:numId w:val="4"/>
        </w:numPr>
        <w:ind w:leftChars="0"/>
      </w:pPr>
      <w:r>
        <w:t>Transfer 10mL of the culture medium to a 50 mL tube.</w:t>
      </w:r>
    </w:p>
    <w:p w14:paraId="28F2C069" w14:textId="77777777" w:rsidR="00E01374" w:rsidRDefault="00E01374" w:rsidP="00E01374">
      <w:pPr>
        <w:pStyle w:val="a3"/>
        <w:numPr>
          <w:ilvl w:val="0"/>
          <w:numId w:val="4"/>
        </w:numPr>
        <w:ind w:leftChars="0"/>
      </w:pPr>
      <w:r>
        <w:t>Using the same pipette with some residual culture medium, wash the dish surface gently three times in 4 mL of the Trypsin/EDTA solution.</w:t>
      </w:r>
    </w:p>
    <w:p w14:paraId="03CC45F4" w14:textId="77777777" w:rsidR="00E01374" w:rsidRDefault="00E01374" w:rsidP="00E01374">
      <w:pPr>
        <w:pStyle w:val="a3"/>
        <w:numPr>
          <w:ilvl w:val="0"/>
          <w:numId w:val="4"/>
        </w:numPr>
        <w:ind w:leftChars="0"/>
      </w:pPr>
      <w:r>
        <w:t>Gently pipette the cell suspension up and down 7 times and transfer the cell suspension into the 50mL tube containing 10mL medium from step 4.</w:t>
      </w:r>
    </w:p>
    <w:p w14:paraId="4EA451E5" w14:textId="77777777" w:rsidR="00E01374" w:rsidRDefault="00E01374" w:rsidP="00E01374">
      <w:pPr>
        <w:pStyle w:val="a3"/>
        <w:numPr>
          <w:ilvl w:val="0"/>
          <w:numId w:val="4"/>
        </w:numPr>
        <w:ind w:leftChars="0"/>
      </w:pPr>
      <w:r>
        <w:t>Centrifuge the cells for 3 min at 1500rpm.</w:t>
      </w:r>
    </w:p>
    <w:p w14:paraId="10E69722" w14:textId="77777777" w:rsidR="00E01374" w:rsidRDefault="00E01374" w:rsidP="00E01374">
      <w:pPr>
        <w:pStyle w:val="a3"/>
        <w:numPr>
          <w:ilvl w:val="0"/>
          <w:numId w:val="4"/>
        </w:numPr>
        <w:ind w:leftChars="0"/>
      </w:pPr>
      <w:r>
        <w:t>Discard the supernatant and break the cell pellet by finger tapping.</w:t>
      </w:r>
    </w:p>
    <w:p w14:paraId="7940BE20" w14:textId="77777777" w:rsidR="00E01374" w:rsidRDefault="00E01374" w:rsidP="00E01374">
      <w:pPr>
        <w:pStyle w:val="a3"/>
        <w:numPr>
          <w:ilvl w:val="0"/>
          <w:numId w:val="4"/>
        </w:numPr>
        <w:ind w:leftChars="0"/>
      </w:pPr>
      <w:r>
        <w:t>Add 3ml of culture medium, and gently pipet the cell suspension up and down twice then count and seed the cells at the rate of each 500μl. Typically 10</w:t>
      </w:r>
      <w:r w:rsidRPr="009878CC">
        <w:rPr>
          <w:vertAlign w:val="superscript"/>
        </w:rPr>
        <w:t>7</w:t>
      </w:r>
      <w:r>
        <w:t xml:space="preserve"> cells can be harvested from one 10 cm culture dish.</w:t>
      </w:r>
    </w:p>
    <w:p w14:paraId="43CADC78" w14:textId="77777777" w:rsidR="00F87618" w:rsidRPr="00E01374" w:rsidRDefault="00F87618" w:rsidP="00A35EEF"/>
    <w:p w14:paraId="5878B166" w14:textId="77777777" w:rsidR="00A35EEF" w:rsidRDefault="004A35C9" w:rsidP="00A35EEF">
      <w:r w:rsidRPr="00DE0D24">
        <w:rPr>
          <w:rFonts w:hint="eastAsia"/>
          <w:color w:val="0000FF"/>
        </w:rPr>
        <w:t>Calcium phosphate t</w:t>
      </w:r>
      <w:r w:rsidR="00A35EEF" w:rsidRPr="00DE0D24">
        <w:rPr>
          <w:rFonts w:hint="eastAsia"/>
          <w:color w:val="0000FF"/>
        </w:rPr>
        <w:t>ransfection</w:t>
      </w:r>
      <w:r w:rsidR="009878CC" w:rsidRPr="00DE0D24">
        <w:rPr>
          <w:rFonts w:hint="eastAsia"/>
          <w:color w:val="0000FF"/>
        </w:rPr>
        <w:t xml:space="preserve"> (Promega, ProFection</w:t>
      </w:r>
      <w:r w:rsidR="009878CC" w:rsidRPr="00DE0D24">
        <w:rPr>
          <w:rFonts w:hint="eastAsia"/>
          <w:color w:val="0000FF"/>
          <w:vertAlign w:val="superscript"/>
        </w:rPr>
        <w:t>®</w:t>
      </w:r>
      <w:r w:rsidR="009878CC" w:rsidRPr="00DE0D24">
        <w:rPr>
          <w:rFonts w:hint="eastAsia"/>
          <w:color w:val="0000FF"/>
        </w:rPr>
        <w:t xml:space="preserve"> Mammalian Transfection System)</w:t>
      </w:r>
      <w:r w:rsidR="00A35EEF" w:rsidRPr="00DE0D24">
        <w:rPr>
          <w:rFonts w:hint="eastAsia"/>
          <w:color w:val="0000FF"/>
        </w:rPr>
        <w:t>:</w:t>
      </w:r>
    </w:p>
    <w:p w14:paraId="293A6CAC" w14:textId="77777777" w:rsidR="003767BE" w:rsidRPr="00DE0D24" w:rsidRDefault="003767BE" w:rsidP="00A35EEF">
      <w:pPr>
        <w:rPr>
          <w:color w:val="0000FF"/>
        </w:rPr>
      </w:pPr>
      <w:r w:rsidRPr="00DE0D24">
        <w:rPr>
          <w:rFonts w:hint="eastAsia"/>
          <w:color w:val="0000FF"/>
        </w:rPr>
        <w:t>Day1</w:t>
      </w:r>
      <w:r w:rsidR="001721EC" w:rsidRPr="00DE0D24">
        <w:rPr>
          <w:rFonts w:hint="eastAsia"/>
          <w:color w:val="0000FF"/>
        </w:rPr>
        <w:t>(transfection)</w:t>
      </w:r>
    </w:p>
    <w:p w14:paraId="4167DB6D" w14:textId="77777777" w:rsidR="00097537" w:rsidRDefault="00965801" w:rsidP="00F11B71">
      <w:pPr>
        <w:pStyle w:val="a3"/>
        <w:numPr>
          <w:ilvl w:val="0"/>
          <w:numId w:val="3"/>
        </w:numPr>
        <w:ind w:leftChars="0"/>
      </w:pPr>
      <w:r>
        <w:rPr>
          <w:rFonts w:hint="eastAsia"/>
        </w:rPr>
        <w:lastRenderedPageBreak/>
        <w:t xml:space="preserve">Medium change </w:t>
      </w:r>
      <w:r w:rsidR="002B26B0">
        <w:rPr>
          <w:rFonts w:hint="eastAsia"/>
        </w:rPr>
        <w:t xml:space="preserve">one day before the transfection. </w:t>
      </w:r>
      <w:r w:rsidR="009E4576">
        <w:rPr>
          <w:rFonts w:hint="eastAsia"/>
        </w:rPr>
        <w:t xml:space="preserve">The cells should be at </w:t>
      </w:r>
      <w:r w:rsidR="00C65862">
        <w:rPr>
          <w:rFonts w:hint="eastAsia"/>
        </w:rPr>
        <w:t>90-100</w:t>
      </w:r>
      <w:r w:rsidR="009E4576">
        <w:rPr>
          <w:rFonts w:hint="eastAsia"/>
        </w:rPr>
        <w:t xml:space="preserve">% </w:t>
      </w:r>
      <w:r w:rsidR="00097537">
        <w:rPr>
          <w:rFonts w:hint="eastAsia"/>
        </w:rPr>
        <w:t xml:space="preserve">confluency the day of transfection. An optimal plating density produces a </w:t>
      </w:r>
      <w:r w:rsidR="002B26B0">
        <w:t>near</w:t>
      </w:r>
      <w:r w:rsidR="00097537">
        <w:rPr>
          <w:rFonts w:hint="eastAsia"/>
        </w:rPr>
        <w:t xml:space="preserve"> confluent dish, which is </w:t>
      </w:r>
      <w:r w:rsidR="002B26B0">
        <w:t>usually</w:t>
      </w:r>
      <w:r w:rsidR="00097537">
        <w:rPr>
          <w:rFonts w:hint="eastAsia"/>
        </w:rPr>
        <w:t xml:space="preserve"> about 48 hours after the transfection.</w:t>
      </w:r>
    </w:p>
    <w:p w14:paraId="4859AF60" w14:textId="77777777" w:rsidR="00965801" w:rsidRDefault="00965801" w:rsidP="00F11B71">
      <w:pPr>
        <w:pStyle w:val="a3"/>
        <w:numPr>
          <w:ilvl w:val="0"/>
          <w:numId w:val="3"/>
        </w:numPr>
        <w:ind w:leftChars="0"/>
      </w:pPr>
      <w:r>
        <w:rPr>
          <w:rFonts w:hint="eastAsia"/>
        </w:rPr>
        <w:t>DNA suspension(376</w:t>
      </w:r>
      <w:r>
        <w:rPr>
          <w:rFonts w:hint="eastAsia"/>
        </w:rPr>
        <w:t>μ</w:t>
      </w:r>
      <w:r>
        <w:rPr>
          <w:rFonts w:hint="eastAsia"/>
        </w:rPr>
        <w:t>l-40</w:t>
      </w:r>
      <w:r>
        <w:rPr>
          <w:rFonts w:hint="eastAsia"/>
        </w:rPr>
        <w:t>μ</w:t>
      </w:r>
      <w:r>
        <w:rPr>
          <w:rFonts w:hint="eastAsia"/>
        </w:rPr>
        <w:t>g) was added with 124</w:t>
      </w:r>
      <w:r>
        <w:rPr>
          <w:rFonts w:hint="eastAsia"/>
        </w:rPr>
        <w:t>μ</w:t>
      </w:r>
      <w:r>
        <w:rPr>
          <w:rFonts w:hint="eastAsia"/>
        </w:rPr>
        <w:t>l of CaCl</w:t>
      </w:r>
      <w:r w:rsidRPr="00371381">
        <w:rPr>
          <w:rFonts w:hint="eastAsia"/>
          <w:vertAlign w:val="subscript"/>
        </w:rPr>
        <w:t>2</w:t>
      </w:r>
      <w:r>
        <w:rPr>
          <w:rFonts w:hint="eastAsia"/>
        </w:rPr>
        <w:t xml:space="preserve"> and mixed well by vortexing.</w:t>
      </w:r>
    </w:p>
    <w:p w14:paraId="33A9DA5B" w14:textId="77777777" w:rsidR="00965801" w:rsidRDefault="00965801" w:rsidP="00F11B71">
      <w:pPr>
        <w:pStyle w:val="a3"/>
        <w:numPr>
          <w:ilvl w:val="0"/>
          <w:numId w:val="3"/>
        </w:numPr>
        <w:ind w:leftChars="0"/>
      </w:pPr>
      <w:r>
        <w:rPr>
          <w:rFonts w:hint="eastAsia"/>
        </w:rPr>
        <w:t>The mixture was added into 500</w:t>
      </w:r>
      <w:r>
        <w:rPr>
          <w:rFonts w:hint="eastAsia"/>
        </w:rPr>
        <w:t>μ</w:t>
      </w:r>
      <w:r>
        <w:rPr>
          <w:rFonts w:hint="eastAsia"/>
        </w:rPr>
        <w:t>l of 2</w:t>
      </w:r>
      <w:r>
        <w:rPr>
          <w:rFonts w:hint="eastAsia"/>
        </w:rPr>
        <w:t>×</w:t>
      </w:r>
      <w:r w:rsidR="0081140A">
        <w:rPr>
          <w:rFonts w:hint="eastAsia"/>
        </w:rPr>
        <w:t>HBS(HEPES-Buffered Saline)</w:t>
      </w:r>
      <w:r>
        <w:rPr>
          <w:rFonts w:hint="eastAsia"/>
        </w:rPr>
        <w:t xml:space="preserve"> slowly</w:t>
      </w:r>
      <w:r w:rsidR="0081140A">
        <w:rPr>
          <w:rFonts w:hint="eastAsia"/>
        </w:rPr>
        <w:t xml:space="preserve"> (dropwise) and vortexed gently.</w:t>
      </w:r>
    </w:p>
    <w:p w14:paraId="162A9ECA" w14:textId="77777777" w:rsidR="00965801" w:rsidRDefault="00965801" w:rsidP="00F11B71">
      <w:pPr>
        <w:pStyle w:val="a3"/>
        <w:numPr>
          <w:ilvl w:val="0"/>
          <w:numId w:val="3"/>
        </w:numPr>
        <w:ind w:leftChars="0"/>
      </w:pPr>
      <w:r>
        <w:rPr>
          <w:rFonts w:hint="eastAsia"/>
        </w:rPr>
        <w:t>Incubate the combined solution at RT for 30min.</w:t>
      </w:r>
      <w:r w:rsidR="0081140A">
        <w:rPr>
          <w:rFonts w:hint="eastAsia"/>
        </w:rPr>
        <w:t>※</w:t>
      </w:r>
      <w:r w:rsidR="0081140A">
        <w:rPr>
          <w:rFonts w:hint="eastAsia"/>
        </w:rPr>
        <w:t>Calcium phosphate-mediated transfection involves mixing DNA directly with CaCl</w:t>
      </w:r>
      <w:r w:rsidR="0081140A" w:rsidRPr="00E45D99">
        <w:rPr>
          <w:rFonts w:hint="eastAsia"/>
          <w:vertAlign w:val="subscript"/>
        </w:rPr>
        <w:t>2</w:t>
      </w:r>
      <w:r w:rsidR="0081140A">
        <w:rPr>
          <w:rFonts w:hint="eastAsia"/>
        </w:rPr>
        <w:t xml:space="preserve"> and a phosphate buffer to form a fine precipitate.</w:t>
      </w:r>
    </w:p>
    <w:p w14:paraId="7C1A7B07" w14:textId="77777777" w:rsidR="006C7B82" w:rsidRDefault="006C7B82" w:rsidP="00F11B71">
      <w:pPr>
        <w:pStyle w:val="a3"/>
        <w:numPr>
          <w:ilvl w:val="0"/>
          <w:numId w:val="3"/>
        </w:numPr>
        <w:ind w:leftChars="0"/>
      </w:pPr>
      <w:r>
        <w:rPr>
          <w:rFonts w:hint="eastAsia"/>
        </w:rPr>
        <w:t>Vortex again and then immediately add the solution, dropwise, to cells.</w:t>
      </w:r>
    </w:p>
    <w:p w14:paraId="1EEEBEF8" w14:textId="77777777" w:rsidR="006C7B82" w:rsidRDefault="006C7B82" w:rsidP="00F11B71">
      <w:pPr>
        <w:pStyle w:val="a3"/>
        <w:numPr>
          <w:ilvl w:val="0"/>
          <w:numId w:val="3"/>
        </w:numPr>
        <w:ind w:leftChars="0"/>
      </w:pPr>
      <w:r>
        <w:rPr>
          <w:rFonts w:hint="eastAsia"/>
        </w:rPr>
        <w:t>Swirl plate to distribute. Incubate at 37</w:t>
      </w:r>
      <w:r>
        <w:rPr>
          <w:rFonts w:hint="eastAsia"/>
        </w:rPr>
        <w:t>℃</w:t>
      </w:r>
      <w:r>
        <w:rPr>
          <w:rFonts w:hint="eastAsia"/>
        </w:rPr>
        <w:t xml:space="preserve"> with 5%CO</w:t>
      </w:r>
      <w:r w:rsidRPr="006C7B82">
        <w:rPr>
          <w:rFonts w:hint="eastAsia"/>
          <w:vertAlign w:val="subscript"/>
        </w:rPr>
        <w:t>2</w:t>
      </w:r>
      <w:r>
        <w:rPr>
          <w:rFonts w:hint="eastAsia"/>
        </w:rPr>
        <w:t xml:space="preserve"> for 24hrs.</w:t>
      </w:r>
    </w:p>
    <w:p w14:paraId="4820FAA6" w14:textId="77777777" w:rsidR="001721EC" w:rsidRDefault="001721EC" w:rsidP="003767BE"/>
    <w:p w14:paraId="343C81E1" w14:textId="77777777" w:rsidR="003767BE" w:rsidRPr="00DE0D24" w:rsidRDefault="003767BE" w:rsidP="003767BE">
      <w:pPr>
        <w:rPr>
          <w:color w:val="0000FF"/>
        </w:rPr>
      </w:pPr>
      <w:r w:rsidRPr="00DE0D24">
        <w:rPr>
          <w:rFonts w:hint="eastAsia"/>
          <w:color w:val="0000FF"/>
        </w:rPr>
        <w:t>Day2</w:t>
      </w:r>
      <w:r w:rsidR="001721EC" w:rsidRPr="00DE0D24">
        <w:rPr>
          <w:rFonts w:hint="eastAsia"/>
          <w:color w:val="0000FF"/>
        </w:rPr>
        <w:t>(medium change)</w:t>
      </w:r>
    </w:p>
    <w:p w14:paraId="104F6AD6" w14:textId="77777777" w:rsidR="003767BE" w:rsidRDefault="003767BE" w:rsidP="001721EC">
      <w:pPr>
        <w:pStyle w:val="a3"/>
        <w:numPr>
          <w:ilvl w:val="0"/>
          <w:numId w:val="13"/>
        </w:numPr>
        <w:ind w:leftChars="0"/>
      </w:pPr>
      <w:r>
        <w:rPr>
          <w:rFonts w:hint="eastAsia"/>
        </w:rPr>
        <w:t>Discard the medium.</w:t>
      </w:r>
    </w:p>
    <w:p w14:paraId="51C23BE7" w14:textId="77777777" w:rsidR="003767BE" w:rsidRDefault="003767BE" w:rsidP="001721EC">
      <w:pPr>
        <w:pStyle w:val="a3"/>
        <w:numPr>
          <w:ilvl w:val="0"/>
          <w:numId w:val="13"/>
        </w:numPr>
        <w:ind w:leftChars="0"/>
      </w:pPr>
      <w:r>
        <w:rPr>
          <w:rFonts w:hint="eastAsia"/>
        </w:rPr>
        <w:t>Add 4ml of DMEM High-Glucose(10%FCS, 1/100</w:t>
      </w:r>
      <w:r w:rsidR="006C7B82">
        <w:rPr>
          <w:rFonts w:hint="eastAsia"/>
        </w:rPr>
        <w:t>P/S</w:t>
      </w:r>
      <w:r>
        <w:rPr>
          <w:rFonts w:hint="eastAsia"/>
        </w:rPr>
        <w:t>) gently.</w:t>
      </w:r>
    </w:p>
    <w:p w14:paraId="2380F48C" w14:textId="77777777" w:rsidR="003767BE" w:rsidRDefault="003767BE" w:rsidP="001721EC">
      <w:pPr>
        <w:pStyle w:val="a3"/>
        <w:numPr>
          <w:ilvl w:val="0"/>
          <w:numId w:val="13"/>
        </w:numPr>
        <w:ind w:leftChars="0"/>
      </w:pPr>
      <w:r>
        <w:rPr>
          <w:rFonts w:hint="eastAsia"/>
        </w:rPr>
        <w:t xml:space="preserve">Incubate it </w:t>
      </w:r>
      <w:r w:rsidR="006C7B82">
        <w:rPr>
          <w:rFonts w:hint="eastAsia"/>
        </w:rPr>
        <w:t>at 37</w:t>
      </w:r>
      <w:r w:rsidR="006C7B82">
        <w:rPr>
          <w:rFonts w:hint="eastAsia"/>
        </w:rPr>
        <w:t>℃</w:t>
      </w:r>
      <w:r w:rsidR="006C7B82">
        <w:rPr>
          <w:rFonts w:hint="eastAsia"/>
        </w:rPr>
        <w:t xml:space="preserve"> with 5%CO</w:t>
      </w:r>
      <w:r w:rsidR="006C7B82" w:rsidRPr="001721EC">
        <w:rPr>
          <w:rFonts w:hint="eastAsia"/>
          <w:vertAlign w:val="subscript"/>
        </w:rPr>
        <w:t>2</w:t>
      </w:r>
      <w:r w:rsidR="006C7B82">
        <w:rPr>
          <w:rFonts w:hint="eastAsia"/>
        </w:rPr>
        <w:t xml:space="preserve"> </w:t>
      </w:r>
      <w:r>
        <w:rPr>
          <w:rFonts w:hint="eastAsia"/>
        </w:rPr>
        <w:t>overnight.</w:t>
      </w:r>
    </w:p>
    <w:p w14:paraId="25325A5B" w14:textId="77777777" w:rsidR="001721EC" w:rsidRDefault="001721EC" w:rsidP="001721EC"/>
    <w:p w14:paraId="17C11114" w14:textId="77777777" w:rsidR="003767BE" w:rsidRDefault="003767BE" w:rsidP="003767BE">
      <w:pPr>
        <w:rPr>
          <w:color w:val="0000FF"/>
        </w:rPr>
      </w:pPr>
      <w:r w:rsidRPr="00DE0D24">
        <w:rPr>
          <w:rFonts w:hint="eastAsia"/>
          <w:color w:val="0000FF"/>
        </w:rPr>
        <w:t>Day3</w:t>
      </w:r>
      <w:r w:rsidR="001721EC" w:rsidRPr="00DE0D24">
        <w:rPr>
          <w:rFonts w:hint="eastAsia"/>
          <w:color w:val="0000FF"/>
        </w:rPr>
        <w:t>(collection of 24hrs retrovirus)</w:t>
      </w:r>
    </w:p>
    <w:p w14:paraId="64B8F2B2" w14:textId="77777777" w:rsidR="001F6B13" w:rsidRDefault="001F6B13" w:rsidP="001721EC">
      <w:pPr>
        <w:pStyle w:val="a3"/>
        <w:numPr>
          <w:ilvl w:val="0"/>
          <w:numId w:val="12"/>
        </w:numPr>
        <w:ind w:leftChars="0"/>
      </w:pPr>
      <w:r>
        <w:rPr>
          <w:rFonts w:hint="eastAsia"/>
        </w:rPr>
        <w:t>Prepare for seal(TOUGH-SPOTS) and ice box.</w:t>
      </w:r>
    </w:p>
    <w:p w14:paraId="26438CFA" w14:textId="77777777" w:rsidR="00CA7A80" w:rsidRDefault="001721EC" w:rsidP="001721EC">
      <w:pPr>
        <w:pStyle w:val="a3"/>
        <w:numPr>
          <w:ilvl w:val="0"/>
          <w:numId w:val="12"/>
        </w:numPr>
        <w:ind w:leftChars="0"/>
      </w:pPr>
      <w:r>
        <w:rPr>
          <w:rFonts w:hint="eastAsia"/>
        </w:rPr>
        <w:t>Cu</w:t>
      </w:r>
      <w:r w:rsidR="001F6B13">
        <w:rPr>
          <w:rFonts w:hint="eastAsia"/>
        </w:rPr>
        <w:t>lture medium was filtered into 4</w:t>
      </w:r>
      <w:r>
        <w:rPr>
          <w:rFonts w:hint="eastAsia"/>
        </w:rPr>
        <w:t>×</w:t>
      </w:r>
      <w:r>
        <w:rPr>
          <w:rFonts w:hint="eastAsia"/>
        </w:rPr>
        <w:t xml:space="preserve">1.5ml micro-centrifuge tubes </w:t>
      </w:r>
      <w:r w:rsidR="00CA7A80">
        <w:rPr>
          <w:rFonts w:hint="eastAsia"/>
        </w:rPr>
        <w:t>with 18G or 20G needle, 5ml syringe, and syringe filter.</w:t>
      </w:r>
    </w:p>
    <w:p w14:paraId="08842565" w14:textId="77777777" w:rsidR="001721EC" w:rsidRDefault="00CA7A80" w:rsidP="001721EC">
      <w:pPr>
        <w:pStyle w:val="a3"/>
        <w:numPr>
          <w:ilvl w:val="0"/>
          <w:numId w:val="12"/>
        </w:numPr>
        <w:ind w:leftChars="0"/>
      </w:pPr>
      <w:r>
        <w:rPr>
          <w:rFonts w:hint="eastAsia"/>
        </w:rPr>
        <w:t>Store the tubes</w:t>
      </w:r>
      <w:r w:rsidR="001F6B13">
        <w:rPr>
          <w:rFonts w:hint="eastAsia"/>
        </w:rPr>
        <w:t xml:space="preserve"> at -</w:t>
      </w:r>
      <w:r>
        <w:rPr>
          <w:rFonts w:hint="eastAsia"/>
        </w:rPr>
        <w:t>130</w:t>
      </w:r>
      <w:r>
        <w:rPr>
          <w:rFonts w:hint="eastAsia"/>
        </w:rPr>
        <w:t>℃</w:t>
      </w:r>
      <w:r w:rsidR="008A73B3">
        <w:rPr>
          <w:rFonts w:hint="eastAsia"/>
        </w:rPr>
        <w:t xml:space="preserve"> to avoid to </w:t>
      </w:r>
      <w:r w:rsidR="008A73B3">
        <w:t>decrease titer</w:t>
      </w:r>
      <w:r w:rsidR="001721EC">
        <w:rPr>
          <w:rFonts w:hint="eastAsia"/>
        </w:rPr>
        <w:t>.</w:t>
      </w:r>
    </w:p>
    <w:p w14:paraId="509B4D9C" w14:textId="77777777" w:rsidR="001721EC" w:rsidRDefault="001721EC" w:rsidP="001721EC">
      <w:pPr>
        <w:pStyle w:val="a3"/>
        <w:numPr>
          <w:ilvl w:val="0"/>
          <w:numId w:val="12"/>
        </w:numPr>
        <w:ind w:leftChars="0"/>
      </w:pPr>
      <w:r>
        <w:rPr>
          <w:rFonts w:hint="eastAsia"/>
        </w:rPr>
        <w:t>A total 4ml of high-glucose DMEM was added to the plate.</w:t>
      </w:r>
    </w:p>
    <w:p w14:paraId="70FD432B" w14:textId="77777777" w:rsidR="001721EC" w:rsidRDefault="001721EC" w:rsidP="001721EC">
      <w:pPr>
        <w:pStyle w:val="a3"/>
        <w:numPr>
          <w:ilvl w:val="0"/>
          <w:numId w:val="12"/>
        </w:numPr>
        <w:ind w:leftChars="0"/>
      </w:pPr>
      <w:r>
        <w:rPr>
          <w:rFonts w:hint="eastAsia"/>
        </w:rPr>
        <w:t>Incubate it at 37</w:t>
      </w:r>
      <w:r>
        <w:rPr>
          <w:rFonts w:hint="eastAsia"/>
        </w:rPr>
        <w:t>℃</w:t>
      </w:r>
      <w:r>
        <w:rPr>
          <w:rFonts w:hint="eastAsia"/>
        </w:rPr>
        <w:t xml:space="preserve"> with 5%CO</w:t>
      </w:r>
      <w:r w:rsidRPr="001721EC">
        <w:rPr>
          <w:rFonts w:hint="eastAsia"/>
          <w:vertAlign w:val="subscript"/>
        </w:rPr>
        <w:t>2</w:t>
      </w:r>
      <w:r>
        <w:rPr>
          <w:rFonts w:hint="eastAsia"/>
        </w:rPr>
        <w:t xml:space="preserve"> for 24hrs.</w:t>
      </w:r>
    </w:p>
    <w:p w14:paraId="3F06BF3C" w14:textId="77777777" w:rsidR="001721EC" w:rsidRDefault="001721EC" w:rsidP="001721EC">
      <w:r>
        <w:rPr>
          <w:rFonts w:hint="eastAsia"/>
        </w:rPr>
        <w:t>Filt</w:t>
      </w:r>
      <w:r w:rsidR="00DE0D24">
        <w:rPr>
          <w:rFonts w:hint="eastAsia"/>
        </w:rPr>
        <w:t>e</w:t>
      </w:r>
      <w:r>
        <w:rPr>
          <w:rFonts w:hint="eastAsia"/>
        </w:rPr>
        <w:t>r: PALL Life Science, Acrodisc Syrnge Filter</w:t>
      </w:r>
    </w:p>
    <w:p w14:paraId="00E328F5" w14:textId="77777777" w:rsidR="001721EC" w:rsidRPr="001721EC" w:rsidRDefault="001721EC" w:rsidP="001721EC">
      <w:r>
        <w:rPr>
          <w:rFonts w:hint="eastAsia"/>
        </w:rPr>
        <w:t>0.45mm HT Tuffryn Membrane, Low Protein Binding, Non-Pyrogenic PN 4184</w:t>
      </w:r>
    </w:p>
    <w:p w14:paraId="25A6EF69" w14:textId="77777777" w:rsidR="001721EC" w:rsidRDefault="001721EC" w:rsidP="009E7515"/>
    <w:p w14:paraId="103B4FAA" w14:textId="77777777" w:rsidR="00864B5A" w:rsidRDefault="00864B5A" w:rsidP="009E7515">
      <w:r w:rsidRPr="00DE0D24">
        <w:rPr>
          <w:rFonts w:hint="eastAsia"/>
          <w:color w:val="0000FF"/>
        </w:rPr>
        <w:t>Day4</w:t>
      </w:r>
      <w:r w:rsidR="001721EC" w:rsidRPr="00DE0D24">
        <w:rPr>
          <w:rFonts w:hint="eastAsia"/>
          <w:color w:val="0000FF"/>
        </w:rPr>
        <w:t>(collection of 48hrs retrovirus and FACS analysis of the transfection efficiency)</w:t>
      </w:r>
    </w:p>
    <w:p w14:paraId="4E6BD46F" w14:textId="77777777" w:rsidR="00864B5A" w:rsidRDefault="00864B5A" w:rsidP="00B53B0A">
      <w:pPr>
        <w:pStyle w:val="a3"/>
        <w:numPr>
          <w:ilvl w:val="0"/>
          <w:numId w:val="8"/>
        </w:numPr>
        <w:ind w:leftChars="0"/>
      </w:pPr>
      <w:r>
        <w:rPr>
          <w:rFonts w:hint="eastAsia"/>
        </w:rPr>
        <w:t>Culture medium was filtered into 4</w:t>
      </w:r>
      <w:r>
        <w:rPr>
          <w:rFonts w:hint="eastAsia"/>
        </w:rPr>
        <w:t>×</w:t>
      </w:r>
      <w:r>
        <w:rPr>
          <w:rFonts w:hint="eastAsia"/>
        </w:rPr>
        <w:t>1.5ml micro-centrifuge tubes and stored.</w:t>
      </w:r>
    </w:p>
    <w:p w14:paraId="19C173D7" w14:textId="77777777" w:rsidR="00864B5A" w:rsidRDefault="00764EC4" w:rsidP="00B53B0A">
      <w:pPr>
        <w:pStyle w:val="a3"/>
        <w:numPr>
          <w:ilvl w:val="0"/>
          <w:numId w:val="8"/>
        </w:numPr>
        <w:ind w:leftChars="0"/>
      </w:pPr>
      <w:r>
        <w:rPr>
          <w:rFonts w:hint="eastAsia"/>
        </w:rPr>
        <w:t>Add 1</w:t>
      </w:r>
      <w:r w:rsidR="00864B5A">
        <w:rPr>
          <w:rFonts w:hint="eastAsia"/>
        </w:rPr>
        <w:t>ml of PBS into a plate (GFP: analyze of fluorescence), and harvest cel</w:t>
      </w:r>
      <w:r w:rsidR="001721EC">
        <w:rPr>
          <w:rFonts w:hint="eastAsia"/>
        </w:rPr>
        <w:t>l</w:t>
      </w:r>
      <w:r w:rsidR="006926A0">
        <w:rPr>
          <w:rFonts w:hint="eastAsia"/>
        </w:rPr>
        <w:t>s by pipetting with scraper</w:t>
      </w:r>
      <w:r w:rsidR="00864B5A">
        <w:rPr>
          <w:rFonts w:hint="eastAsia"/>
        </w:rPr>
        <w:t>.</w:t>
      </w:r>
    </w:p>
    <w:p w14:paraId="2D85C23E" w14:textId="77777777" w:rsidR="00864B5A" w:rsidRDefault="00766713" w:rsidP="00B53B0A">
      <w:pPr>
        <w:pStyle w:val="a3"/>
        <w:numPr>
          <w:ilvl w:val="0"/>
          <w:numId w:val="8"/>
        </w:numPr>
        <w:ind w:leftChars="0"/>
      </w:pPr>
      <w:r>
        <w:rPr>
          <w:rFonts w:hint="eastAsia"/>
        </w:rPr>
        <w:t>Transfer cells into 1.5ml tube and centrifuge at 4000rpm for 2</w:t>
      </w:r>
      <w:r w:rsidR="00864B5A">
        <w:rPr>
          <w:rFonts w:hint="eastAsia"/>
        </w:rPr>
        <w:t>min.</w:t>
      </w:r>
    </w:p>
    <w:p w14:paraId="7F7994C5" w14:textId="77777777" w:rsidR="00864B5A" w:rsidRDefault="00864B5A" w:rsidP="00B53B0A">
      <w:pPr>
        <w:pStyle w:val="a3"/>
        <w:numPr>
          <w:ilvl w:val="0"/>
          <w:numId w:val="8"/>
        </w:numPr>
        <w:ind w:leftChars="0"/>
      </w:pPr>
      <w:r>
        <w:rPr>
          <w:rFonts w:hint="eastAsia"/>
        </w:rPr>
        <w:t>Aspirate the supernatant.</w:t>
      </w:r>
    </w:p>
    <w:p w14:paraId="764D3802" w14:textId="77777777" w:rsidR="00864B5A" w:rsidRDefault="00864B5A" w:rsidP="00B53B0A">
      <w:pPr>
        <w:pStyle w:val="a3"/>
        <w:numPr>
          <w:ilvl w:val="0"/>
          <w:numId w:val="8"/>
        </w:numPr>
        <w:ind w:leftChars="0"/>
      </w:pPr>
      <w:r>
        <w:rPr>
          <w:rFonts w:hint="eastAsia"/>
        </w:rPr>
        <w:t>Transfer each 30</w:t>
      </w:r>
      <w:r>
        <w:rPr>
          <w:rFonts w:hint="eastAsia"/>
        </w:rPr>
        <w:t>μ</w:t>
      </w:r>
      <w:r>
        <w:rPr>
          <w:rFonts w:hint="eastAsia"/>
        </w:rPr>
        <w:t>l of re-suspended cells into 1.5ml tube</w:t>
      </w:r>
      <w:r w:rsidR="001721EC">
        <w:rPr>
          <w:rFonts w:hint="eastAsia"/>
        </w:rPr>
        <w:t xml:space="preserve"> (GFP and hCD4)</w:t>
      </w:r>
      <w:r>
        <w:rPr>
          <w:rFonts w:hint="eastAsia"/>
        </w:rPr>
        <w:t>.</w:t>
      </w:r>
    </w:p>
    <w:p w14:paraId="0B6A9B0B" w14:textId="77777777" w:rsidR="00864B5A" w:rsidRDefault="00864B5A" w:rsidP="00B53B0A">
      <w:pPr>
        <w:pStyle w:val="a3"/>
        <w:numPr>
          <w:ilvl w:val="0"/>
          <w:numId w:val="8"/>
        </w:numPr>
        <w:ind w:leftChars="0"/>
      </w:pPr>
      <w:r>
        <w:rPr>
          <w:rFonts w:hint="eastAsia"/>
        </w:rPr>
        <w:t>Centrifuge at 4000rpm for 1min.</w:t>
      </w:r>
    </w:p>
    <w:p w14:paraId="13CAA148" w14:textId="77777777" w:rsidR="00864B5A" w:rsidRDefault="00864B5A" w:rsidP="00B53B0A">
      <w:pPr>
        <w:pStyle w:val="a3"/>
        <w:numPr>
          <w:ilvl w:val="0"/>
          <w:numId w:val="8"/>
        </w:numPr>
        <w:ind w:leftChars="0"/>
      </w:pPr>
      <w:r>
        <w:rPr>
          <w:rFonts w:hint="eastAsia"/>
        </w:rPr>
        <w:t xml:space="preserve">Aspirate the </w:t>
      </w:r>
      <w:r>
        <w:t>supernatant</w:t>
      </w:r>
      <w:r>
        <w:rPr>
          <w:rFonts w:hint="eastAsia"/>
        </w:rPr>
        <w:t xml:space="preserve"> and store at </w:t>
      </w:r>
      <w:r>
        <w:rPr>
          <w:rFonts w:hint="eastAsia"/>
        </w:rPr>
        <w:t>－</w:t>
      </w:r>
      <w:r>
        <w:rPr>
          <w:rFonts w:hint="eastAsia"/>
        </w:rPr>
        <w:t>130</w:t>
      </w:r>
      <w:r>
        <w:rPr>
          <w:rFonts w:hint="eastAsia"/>
        </w:rPr>
        <w:t>℃</w:t>
      </w:r>
      <w:r>
        <w:rPr>
          <w:rFonts w:hint="eastAsia"/>
        </w:rPr>
        <w:t xml:space="preserve"> for Western blot.</w:t>
      </w:r>
    </w:p>
    <w:p w14:paraId="5F9A080B" w14:textId="77777777" w:rsidR="00864B5A" w:rsidRDefault="00864B5A" w:rsidP="009E7515"/>
    <w:p w14:paraId="33337360" w14:textId="77777777" w:rsidR="00864B5A" w:rsidRPr="00DE0D24" w:rsidRDefault="00864B5A" w:rsidP="009E7515">
      <w:pPr>
        <w:rPr>
          <w:color w:val="0000FF"/>
        </w:rPr>
      </w:pPr>
      <w:r w:rsidRPr="00DE0D24">
        <w:rPr>
          <w:rFonts w:hint="eastAsia"/>
          <w:color w:val="0000FF"/>
        </w:rPr>
        <w:t>FACS analyzer</w:t>
      </w:r>
      <w:r w:rsidR="00DE0D24">
        <w:rPr>
          <w:rFonts w:hint="eastAsia"/>
          <w:color w:val="0000FF"/>
        </w:rPr>
        <w:t>:</w:t>
      </w:r>
    </w:p>
    <w:p w14:paraId="57DDFA7F" w14:textId="77777777" w:rsidR="00864B5A" w:rsidRPr="00DE0D24" w:rsidRDefault="00864B5A" w:rsidP="009E7515">
      <w:pPr>
        <w:rPr>
          <w:color w:val="0000FF"/>
        </w:rPr>
      </w:pPr>
      <w:r w:rsidRPr="00DE0D24">
        <w:rPr>
          <w:rFonts w:hint="eastAsia"/>
          <w:color w:val="0000FF"/>
        </w:rPr>
        <w:t>GFP</w:t>
      </w:r>
    </w:p>
    <w:p w14:paraId="79DFC50E" w14:textId="77777777" w:rsidR="00864B5A" w:rsidRDefault="00864B5A" w:rsidP="00B53B0A">
      <w:pPr>
        <w:pStyle w:val="a3"/>
        <w:numPr>
          <w:ilvl w:val="0"/>
          <w:numId w:val="9"/>
        </w:numPr>
        <w:ind w:leftChars="0"/>
      </w:pPr>
      <w:r>
        <w:t>A</w:t>
      </w:r>
      <w:r>
        <w:rPr>
          <w:rFonts w:hint="eastAsia"/>
        </w:rPr>
        <w:t xml:space="preserve">nalyze </w:t>
      </w:r>
      <w:r>
        <w:t>fluorescence</w:t>
      </w:r>
      <w:r>
        <w:rPr>
          <w:rFonts w:hint="eastAsia"/>
        </w:rPr>
        <w:t xml:space="preserve"> by a fluorescence microscope.</w:t>
      </w:r>
    </w:p>
    <w:p w14:paraId="1897B202" w14:textId="77777777" w:rsidR="00864B5A" w:rsidRDefault="00864B5A" w:rsidP="00B53B0A">
      <w:pPr>
        <w:pStyle w:val="a3"/>
        <w:numPr>
          <w:ilvl w:val="0"/>
          <w:numId w:val="9"/>
        </w:numPr>
        <w:ind w:leftChars="0"/>
      </w:pPr>
      <w:r>
        <w:rPr>
          <w:rFonts w:hint="eastAsia"/>
        </w:rPr>
        <w:t>30</w:t>
      </w:r>
      <w:r>
        <w:rPr>
          <w:rFonts w:hint="eastAsia"/>
        </w:rPr>
        <w:t>μ</w:t>
      </w:r>
      <w:r>
        <w:rPr>
          <w:rFonts w:hint="eastAsia"/>
        </w:rPr>
        <w:t xml:space="preserve">l of re-suspended cells was centrifuged at 4000rpm for 1min and aspirate the </w:t>
      </w:r>
      <w:r>
        <w:t>supernatant</w:t>
      </w:r>
      <w:r>
        <w:rPr>
          <w:rFonts w:hint="eastAsia"/>
        </w:rPr>
        <w:t>.</w:t>
      </w:r>
    </w:p>
    <w:p w14:paraId="0E94BD63" w14:textId="77777777" w:rsidR="00864B5A" w:rsidRDefault="00864B5A" w:rsidP="00B53B0A">
      <w:pPr>
        <w:pStyle w:val="a3"/>
        <w:numPr>
          <w:ilvl w:val="0"/>
          <w:numId w:val="9"/>
        </w:numPr>
        <w:ind w:leftChars="0"/>
      </w:pPr>
      <w:r>
        <w:rPr>
          <w:rFonts w:hint="eastAsia"/>
        </w:rPr>
        <w:t>Cells were re-sus</w:t>
      </w:r>
      <w:r w:rsidR="006646E0">
        <w:rPr>
          <w:rFonts w:hint="eastAsia"/>
        </w:rPr>
        <w:t>pended with 1m</w:t>
      </w:r>
      <w:r>
        <w:rPr>
          <w:rFonts w:hint="eastAsia"/>
        </w:rPr>
        <w:t>l of PBS</w:t>
      </w:r>
      <w:r w:rsidR="0047621B">
        <w:rPr>
          <w:rFonts w:hint="eastAsia"/>
        </w:rPr>
        <w:t xml:space="preserve"> or FACS buffer</w:t>
      </w:r>
      <w:r>
        <w:rPr>
          <w:rFonts w:hint="eastAsia"/>
        </w:rPr>
        <w:t xml:space="preserve"> containing </w:t>
      </w:r>
      <w:r w:rsidR="006646E0">
        <w:rPr>
          <w:rFonts w:hint="eastAsia"/>
        </w:rPr>
        <w:t>1</w:t>
      </w:r>
      <w:r w:rsidR="006646E0">
        <w:rPr>
          <w:rFonts w:hint="eastAsia"/>
        </w:rPr>
        <w:t>μ</w:t>
      </w:r>
      <w:r w:rsidR="006646E0">
        <w:rPr>
          <w:rFonts w:hint="eastAsia"/>
        </w:rPr>
        <w:t xml:space="preserve">l of </w:t>
      </w:r>
      <w:r>
        <w:rPr>
          <w:rFonts w:hint="eastAsia"/>
        </w:rPr>
        <w:t>PI(</w:t>
      </w:r>
      <w:r w:rsidR="006646E0">
        <w:rPr>
          <w:rFonts w:hint="eastAsia"/>
        </w:rPr>
        <w:t>Stock:2mg/ml</w:t>
      </w:r>
      <w:r w:rsidR="006646E0">
        <w:rPr>
          <w:rFonts w:hint="eastAsia"/>
        </w:rPr>
        <w:t>→</w:t>
      </w:r>
      <w:r w:rsidR="006646E0">
        <w:rPr>
          <w:rFonts w:hint="eastAsia"/>
        </w:rPr>
        <w:t>2</w:t>
      </w:r>
      <w:r w:rsidR="006646E0">
        <w:rPr>
          <w:rFonts w:hint="eastAsia"/>
        </w:rPr>
        <w:t>μ</w:t>
      </w:r>
      <w:r w:rsidR="006646E0">
        <w:rPr>
          <w:rFonts w:hint="eastAsia"/>
        </w:rPr>
        <w:t>g/ml(1000-fold dilution)</w:t>
      </w:r>
      <w:r>
        <w:rPr>
          <w:rFonts w:hint="eastAsia"/>
        </w:rPr>
        <w:t>) for FACS analysis.</w:t>
      </w:r>
    </w:p>
    <w:p w14:paraId="7B323D74" w14:textId="77777777" w:rsidR="00864B5A" w:rsidRDefault="00864B5A" w:rsidP="00B53B0A">
      <w:pPr>
        <w:pStyle w:val="a3"/>
        <w:numPr>
          <w:ilvl w:val="0"/>
          <w:numId w:val="9"/>
        </w:numPr>
        <w:ind w:leftChars="0"/>
      </w:pPr>
      <w:r>
        <w:rPr>
          <w:rFonts w:hint="eastAsia"/>
        </w:rPr>
        <w:t>Filtrate to a FACS tube</w:t>
      </w:r>
      <w:r w:rsidR="006926A0">
        <w:rPr>
          <w:rFonts w:hint="eastAsia"/>
        </w:rPr>
        <w:t xml:space="preserve"> with membrane</w:t>
      </w:r>
      <w:r>
        <w:rPr>
          <w:rFonts w:hint="eastAsia"/>
        </w:rPr>
        <w:t>.</w:t>
      </w:r>
    </w:p>
    <w:p w14:paraId="516C77B6" w14:textId="77777777" w:rsidR="00864B5A" w:rsidRDefault="00864B5A" w:rsidP="00B53B0A">
      <w:pPr>
        <w:pStyle w:val="a3"/>
        <w:numPr>
          <w:ilvl w:val="0"/>
          <w:numId w:val="9"/>
        </w:numPr>
        <w:ind w:leftChars="0"/>
      </w:pPr>
      <w:r>
        <w:rPr>
          <w:rFonts w:hint="eastAsia"/>
        </w:rPr>
        <w:lastRenderedPageBreak/>
        <w:t>Fluoresc</w:t>
      </w:r>
      <w:r w:rsidR="006926A0">
        <w:rPr>
          <w:rFonts w:hint="eastAsia"/>
        </w:rPr>
        <w:t>ence analysis by a FACS calibur</w:t>
      </w:r>
      <w:r>
        <w:rPr>
          <w:rFonts w:hint="eastAsia"/>
        </w:rPr>
        <w:t>.</w:t>
      </w:r>
    </w:p>
    <w:p w14:paraId="49396299" w14:textId="77777777" w:rsidR="00DE0D24" w:rsidRDefault="00DE0D24" w:rsidP="00DE0D24">
      <w:pPr>
        <w:pStyle w:val="a3"/>
        <w:ind w:leftChars="0" w:left="420"/>
      </w:pPr>
    </w:p>
    <w:p w14:paraId="39886D7C" w14:textId="77777777" w:rsidR="00B53B0A" w:rsidRPr="00DE0D24" w:rsidRDefault="00B53B0A" w:rsidP="009E7515">
      <w:pPr>
        <w:rPr>
          <w:color w:val="0000FF"/>
        </w:rPr>
      </w:pPr>
      <w:r w:rsidRPr="00DE0D24">
        <w:rPr>
          <w:rFonts w:hint="eastAsia"/>
          <w:color w:val="0000FF"/>
        </w:rPr>
        <w:t>hCD4</w:t>
      </w:r>
    </w:p>
    <w:p w14:paraId="41DD0916" w14:textId="77777777" w:rsidR="00B53B0A" w:rsidRDefault="00B53B0A" w:rsidP="00B53B0A">
      <w:pPr>
        <w:pStyle w:val="a3"/>
        <w:numPr>
          <w:ilvl w:val="0"/>
          <w:numId w:val="10"/>
        </w:numPr>
        <w:ind w:leftChars="0"/>
      </w:pPr>
      <w:r>
        <w:rPr>
          <w:rFonts w:hint="eastAsia"/>
        </w:rPr>
        <w:t>30</w:t>
      </w:r>
      <w:r>
        <w:rPr>
          <w:rFonts w:hint="eastAsia"/>
        </w:rPr>
        <w:t>μ</w:t>
      </w:r>
      <w:r>
        <w:rPr>
          <w:rFonts w:hint="eastAsia"/>
        </w:rPr>
        <w:t>l of re-suspended cells was centrifuged at 4000rpm for 1min and aspirate the supernatant.</w:t>
      </w:r>
    </w:p>
    <w:p w14:paraId="57B25F11" w14:textId="77777777" w:rsidR="00B53B0A" w:rsidRDefault="00B53B0A" w:rsidP="00B53B0A">
      <w:pPr>
        <w:pStyle w:val="a3"/>
        <w:numPr>
          <w:ilvl w:val="0"/>
          <w:numId w:val="10"/>
        </w:numPr>
        <w:ind w:leftChars="0"/>
      </w:pPr>
      <w:r>
        <w:rPr>
          <w:rFonts w:hint="eastAsia"/>
        </w:rPr>
        <w:t>Add 3</w:t>
      </w:r>
      <w:r>
        <w:rPr>
          <w:rFonts w:hint="eastAsia"/>
        </w:rPr>
        <w:t>μ</w:t>
      </w:r>
      <w:r>
        <w:rPr>
          <w:rFonts w:hint="eastAsia"/>
        </w:rPr>
        <w:t>l of PE-hCD4 and the cells were incubated on ice for 20min in the dark.</w:t>
      </w:r>
    </w:p>
    <w:p w14:paraId="70F5F35A" w14:textId="77777777" w:rsidR="00B53B0A" w:rsidRDefault="00B53B0A" w:rsidP="00B53B0A">
      <w:pPr>
        <w:pStyle w:val="a3"/>
        <w:numPr>
          <w:ilvl w:val="0"/>
          <w:numId w:val="10"/>
        </w:numPr>
        <w:ind w:leftChars="0"/>
      </w:pPr>
      <w:r>
        <w:rPr>
          <w:rFonts w:hint="eastAsia"/>
        </w:rPr>
        <w:t>1ml of PBS was added into the mixture and centrifuge at 4000rpm for 1min.</w:t>
      </w:r>
    </w:p>
    <w:p w14:paraId="2685BE48" w14:textId="77777777" w:rsidR="00B53B0A" w:rsidRDefault="00B53B0A" w:rsidP="00B53B0A">
      <w:pPr>
        <w:pStyle w:val="a3"/>
        <w:numPr>
          <w:ilvl w:val="0"/>
          <w:numId w:val="10"/>
        </w:numPr>
        <w:ind w:leftChars="0"/>
      </w:pPr>
      <w:r>
        <w:rPr>
          <w:rFonts w:hint="eastAsia"/>
        </w:rPr>
        <w:t>S</w:t>
      </w:r>
      <w:r>
        <w:t>u</w:t>
      </w:r>
      <w:r>
        <w:rPr>
          <w:rFonts w:hint="eastAsia"/>
        </w:rPr>
        <w:t>pernatant was discarded.</w:t>
      </w:r>
    </w:p>
    <w:p w14:paraId="73E189EC" w14:textId="77777777" w:rsidR="00B53B0A" w:rsidRDefault="006646E0" w:rsidP="00B53B0A">
      <w:pPr>
        <w:pStyle w:val="a3"/>
        <w:numPr>
          <w:ilvl w:val="0"/>
          <w:numId w:val="10"/>
        </w:numPr>
        <w:ind w:leftChars="0"/>
      </w:pPr>
      <w:r>
        <w:rPr>
          <w:rFonts w:hint="eastAsia"/>
        </w:rPr>
        <w:t>Cells were re-suspended with 1ml</w:t>
      </w:r>
      <w:r w:rsidR="00B53B0A">
        <w:rPr>
          <w:rFonts w:hint="eastAsia"/>
        </w:rPr>
        <w:t xml:space="preserve"> of PBS</w:t>
      </w:r>
      <w:r w:rsidR="0047621B">
        <w:rPr>
          <w:rFonts w:hint="eastAsia"/>
        </w:rPr>
        <w:t xml:space="preserve"> or FACS buffer</w:t>
      </w:r>
      <w:r w:rsidR="00B53B0A">
        <w:rPr>
          <w:rFonts w:hint="eastAsia"/>
        </w:rPr>
        <w:t xml:space="preserve"> containing </w:t>
      </w:r>
      <w:r>
        <w:rPr>
          <w:rFonts w:hint="eastAsia"/>
        </w:rPr>
        <w:t>1</w:t>
      </w:r>
      <w:r>
        <w:rPr>
          <w:rFonts w:hint="eastAsia"/>
        </w:rPr>
        <w:t>μ</w:t>
      </w:r>
      <w:r>
        <w:rPr>
          <w:rFonts w:hint="eastAsia"/>
        </w:rPr>
        <w:t xml:space="preserve">l of </w:t>
      </w:r>
      <w:r w:rsidR="00B53B0A">
        <w:rPr>
          <w:rFonts w:hint="eastAsia"/>
        </w:rPr>
        <w:t>PI(1:1000dilution) for FACS analysis.</w:t>
      </w:r>
    </w:p>
    <w:p w14:paraId="2E7524A9" w14:textId="77777777" w:rsidR="00B53B0A" w:rsidRDefault="00B53B0A" w:rsidP="00B53B0A">
      <w:pPr>
        <w:pStyle w:val="a3"/>
        <w:numPr>
          <w:ilvl w:val="0"/>
          <w:numId w:val="10"/>
        </w:numPr>
        <w:ind w:leftChars="0"/>
      </w:pPr>
      <w:r>
        <w:rPr>
          <w:rFonts w:hint="eastAsia"/>
        </w:rPr>
        <w:t>Filtrate to a FACS tube.</w:t>
      </w:r>
    </w:p>
    <w:p w14:paraId="5F0C4008" w14:textId="77777777" w:rsidR="00B53B0A" w:rsidRDefault="00B53B0A" w:rsidP="00B53B0A">
      <w:pPr>
        <w:pStyle w:val="a3"/>
        <w:numPr>
          <w:ilvl w:val="0"/>
          <w:numId w:val="10"/>
        </w:numPr>
        <w:ind w:leftChars="0"/>
      </w:pPr>
      <w:r>
        <w:rPr>
          <w:rFonts w:hint="eastAsia"/>
        </w:rPr>
        <w:t xml:space="preserve">Fluorescence analysis by a FACS </w:t>
      </w:r>
      <w:r w:rsidR="00766713">
        <w:rPr>
          <w:rFonts w:hint="eastAsia"/>
        </w:rPr>
        <w:t>calibur</w:t>
      </w:r>
      <w:r>
        <w:rPr>
          <w:rFonts w:hint="eastAsia"/>
        </w:rPr>
        <w:t>.</w:t>
      </w:r>
    </w:p>
    <w:p w14:paraId="74016E89" w14:textId="77777777" w:rsidR="00864B5A" w:rsidRPr="006646E0" w:rsidRDefault="00864B5A" w:rsidP="009E7515"/>
    <w:p w14:paraId="75FA72BB" w14:textId="77777777" w:rsidR="009E7515" w:rsidRPr="00D47E36" w:rsidRDefault="009E7515" w:rsidP="009E7515">
      <w:pPr>
        <w:rPr>
          <w:color w:val="0000CC"/>
        </w:rPr>
      </w:pPr>
      <w:r w:rsidRPr="00D47E36">
        <w:rPr>
          <w:rFonts w:hint="eastAsia"/>
          <w:color w:val="0000CC"/>
        </w:rPr>
        <w:t>Infection:</w:t>
      </w:r>
    </w:p>
    <w:p w14:paraId="24105E9B" w14:textId="77777777" w:rsidR="00D47E36" w:rsidRPr="00D47E36" w:rsidRDefault="00D47E36" w:rsidP="009E7515">
      <w:pPr>
        <w:rPr>
          <w:color w:val="0000CC"/>
        </w:rPr>
      </w:pPr>
      <w:r w:rsidRPr="00D47E36">
        <w:rPr>
          <w:color w:val="0000CC"/>
        </w:rPr>
        <w:t>F</w:t>
      </w:r>
      <w:r w:rsidRPr="00D47E36">
        <w:rPr>
          <w:rFonts w:hint="eastAsia"/>
          <w:color w:val="0000CC"/>
        </w:rPr>
        <w:t>loating cells:</w:t>
      </w:r>
    </w:p>
    <w:p w14:paraId="230A1EBA" w14:textId="77777777" w:rsidR="009E7515" w:rsidRPr="009E7515" w:rsidRDefault="009E7515" w:rsidP="00D47E36">
      <w:pPr>
        <w:pStyle w:val="a3"/>
        <w:numPr>
          <w:ilvl w:val="0"/>
          <w:numId w:val="14"/>
        </w:numPr>
        <w:ind w:leftChars="0"/>
      </w:pPr>
      <w:r>
        <w:rPr>
          <w:rFonts w:hint="eastAsia"/>
        </w:rPr>
        <w:t xml:space="preserve">Suspend 0.5ml of virus stock and 2 </w:t>
      </w:r>
      <w:r>
        <w:rPr>
          <w:rFonts w:hint="eastAsia"/>
        </w:rPr>
        <w:t>×</w:t>
      </w:r>
      <w:r>
        <w:rPr>
          <w:rFonts w:hint="eastAsia"/>
        </w:rPr>
        <w:t>10</w:t>
      </w:r>
      <w:r w:rsidRPr="009E7515">
        <w:rPr>
          <w:rFonts w:hint="eastAsia"/>
          <w:vertAlign w:val="superscript"/>
        </w:rPr>
        <w:t>5</w:t>
      </w:r>
      <w:r>
        <w:rPr>
          <w:rFonts w:hint="eastAsia"/>
          <w:vertAlign w:val="superscript"/>
        </w:rPr>
        <w:t xml:space="preserve">  </w:t>
      </w:r>
      <w:r w:rsidRPr="009E7515">
        <w:rPr>
          <w:rFonts w:hint="eastAsia"/>
        </w:rPr>
        <w:t>target cells</w:t>
      </w:r>
    </w:p>
    <w:p w14:paraId="564984CF" w14:textId="77777777" w:rsidR="009E7515" w:rsidRPr="009E7515" w:rsidRDefault="009E7515" w:rsidP="00D47E36">
      <w:pPr>
        <w:pStyle w:val="a3"/>
        <w:numPr>
          <w:ilvl w:val="0"/>
          <w:numId w:val="14"/>
        </w:numPr>
        <w:ind w:leftChars="0"/>
      </w:pPr>
      <w:r>
        <w:rPr>
          <w:rFonts w:hint="eastAsia"/>
        </w:rPr>
        <w:t xml:space="preserve">Add </w:t>
      </w:r>
      <w:r>
        <w:rPr>
          <w:rFonts w:ascii="Arial" w:hAnsi="Arial" w:cs="Arial"/>
          <w:color w:val="000000"/>
          <w:sz w:val="20"/>
          <w:szCs w:val="20"/>
          <w:shd w:val="clear" w:color="auto" w:fill="FFFFFF"/>
        </w:rPr>
        <w:t>polybrene</w:t>
      </w:r>
      <w:r w:rsidR="00D47E36">
        <w:rPr>
          <w:rFonts w:ascii="Arial" w:hAnsi="Arial" w:cs="Arial" w:hint="eastAsia"/>
          <w:color w:val="000000"/>
          <w:sz w:val="20"/>
          <w:szCs w:val="20"/>
          <w:shd w:val="clear" w:color="auto" w:fill="FFFFFF"/>
        </w:rPr>
        <w:t xml:space="preserve"> to reach fin</w:t>
      </w:r>
      <w:r>
        <w:rPr>
          <w:rFonts w:ascii="Arial" w:hAnsi="Arial" w:cs="Arial" w:hint="eastAsia"/>
          <w:color w:val="000000"/>
          <w:sz w:val="20"/>
          <w:szCs w:val="20"/>
          <w:shd w:val="clear" w:color="auto" w:fill="FFFFFF"/>
        </w:rPr>
        <w:t>al conc.4</w:t>
      </w:r>
      <w:r>
        <w:rPr>
          <w:rFonts w:ascii="Arial" w:hAnsi="Arial" w:cs="Arial" w:hint="eastAsia"/>
          <w:color w:val="000000"/>
          <w:sz w:val="20"/>
          <w:szCs w:val="20"/>
          <w:shd w:val="clear" w:color="auto" w:fill="FFFFFF"/>
        </w:rPr>
        <w:t>～</w:t>
      </w:r>
      <w:r>
        <w:rPr>
          <w:rFonts w:ascii="Arial" w:hAnsi="Arial" w:cs="Arial" w:hint="eastAsia"/>
          <w:color w:val="000000"/>
          <w:sz w:val="20"/>
          <w:szCs w:val="20"/>
          <w:shd w:val="clear" w:color="auto" w:fill="FFFFFF"/>
        </w:rPr>
        <w:t>10</w:t>
      </w:r>
      <w:r>
        <w:rPr>
          <w:rFonts w:ascii="Arial" w:hAnsi="Arial" w:cs="Arial" w:hint="eastAsia"/>
          <w:color w:val="000000"/>
          <w:sz w:val="20"/>
          <w:szCs w:val="20"/>
          <w:shd w:val="clear" w:color="auto" w:fill="FFFFFF"/>
        </w:rPr>
        <w:t>μ</w:t>
      </w:r>
      <w:r>
        <w:rPr>
          <w:rFonts w:ascii="Arial" w:hAnsi="Arial" w:cs="Arial" w:hint="eastAsia"/>
          <w:color w:val="000000"/>
          <w:sz w:val="20"/>
          <w:szCs w:val="20"/>
          <w:shd w:val="clear" w:color="auto" w:fill="FFFFFF"/>
        </w:rPr>
        <w:t>g/ml.</w:t>
      </w:r>
      <w:r w:rsidR="00C463F3">
        <w:rPr>
          <w:rFonts w:ascii="Arial" w:hAnsi="Arial" w:cs="Arial"/>
          <w:color w:val="000000"/>
          <w:sz w:val="20"/>
          <w:szCs w:val="20"/>
          <w:shd w:val="clear" w:color="auto" w:fill="FFFFFF"/>
        </w:rPr>
        <w:t xml:space="preserve"> </w:t>
      </w:r>
      <w:r w:rsidR="00C463F3">
        <w:rPr>
          <w:rFonts w:ascii="Arial" w:hAnsi="Arial" w:cs="Arial" w:hint="eastAsia"/>
          <w:color w:val="000000"/>
          <w:sz w:val="20"/>
          <w:szCs w:val="20"/>
          <w:shd w:val="clear" w:color="auto" w:fill="FFFFFF"/>
        </w:rPr>
        <w:t>※</w:t>
      </w:r>
      <w:r w:rsidR="00C463F3">
        <w:rPr>
          <w:rFonts w:ascii="Arial" w:hAnsi="Arial" w:cs="Arial"/>
          <w:color w:val="000000"/>
          <w:sz w:val="20"/>
          <w:szCs w:val="20"/>
          <w:shd w:val="clear" w:color="auto" w:fill="FFFFFF"/>
        </w:rPr>
        <w:t>Notice the toxicity of polybrene.</w:t>
      </w:r>
    </w:p>
    <w:p w14:paraId="5D78DEBA" w14:textId="77777777" w:rsidR="009E7515" w:rsidRPr="009E7515" w:rsidRDefault="009E7515" w:rsidP="00D47E36">
      <w:pPr>
        <w:pStyle w:val="a3"/>
        <w:numPr>
          <w:ilvl w:val="0"/>
          <w:numId w:val="14"/>
        </w:numPr>
        <w:ind w:leftChars="0"/>
      </w:pPr>
      <w:r>
        <w:rPr>
          <w:rFonts w:ascii="Arial" w:hAnsi="Arial" w:cs="Arial" w:hint="eastAsia"/>
          <w:color w:val="000000"/>
          <w:sz w:val="20"/>
          <w:szCs w:val="20"/>
          <w:shd w:val="clear" w:color="auto" w:fill="FFFFFF"/>
        </w:rPr>
        <w:t>Culture it in 24well plate.</w:t>
      </w:r>
    </w:p>
    <w:p w14:paraId="01056422" w14:textId="77777777" w:rsidR="009E7515" w:rsidRPr="009E7515" w:rsidRDefault="009E7515" w:rsidP="00D47E36">
      <w:pPr>
        <w:pStyle w:val="a3"/>
        <w:numPr>
          <w:ilvl w:val="0"/>
          <w:numId w:val="14"/>
        </w:numPr>
        <w:ind w:leftChars="0"/>
      </w:pPr>
      <w:r>
        <w:rPr>
          <w:rFonts w:ascii="Arial" w:hAnsi="Arial" w:cs="Arial" w:hint="eastAsia"/>
          <w:color w:val="000000"/>
          <w:sz w:val="20"/>
          <w:szCs w:val="20"/>
          <w:shd w:val="clear" w:color="auto" w:fill="FFFFFF"/>
        </w:rPr>
        <w:t>Add 0.5ml of the medium after 4</w:t>
      </w:r>
      <w:r>
        <w:rPr>
          <w:rFonts w:ascii="Arial" w:hAnsi="Arial" w:cs="Arial" w:hint="eastAsia"/>
          <w:color w:val="000000"/>
          <w:sz w:val="20"/>
          <w:szCs w:val="20"/>
          <w:shd w:val="clear" w:color="auto" w:fill="FFFFFF"/>
        </w:rPr>
        <w:t>～</w:t>
      </w:r>
      <w:r>
        <w:rPr>
          <w:rFonts w:ascii="Arial" w:hAnsi="Arial" w:cs="Arial" w:hint="eastAsia"/>
          <w:color w:val="000000"/>
          <w:sz w:val="20"/>
          <w:szCs w:val="20"/>
          <w:shd w:val="clear" w:color="auto" w:fill="FFFFFF"/>
        </w:rPr>
        <w:t>8 hours.</w:t>
      </w:r>
    </w:p>
    <w:p w14:paraId="46DF28AB" w14:textId="77777777" w:rsidR="009E7515" w:rsidRPr="00C05773" w:rsidRDefault="00C05773" w:rsidP="00D47E36">
      <w:pPr>
        <w:pStyle w:val="a3"/>
        <w:numPr>
          <w:ilvl w:val="0"/>
          <w:numId w:val="14"/>
        </w:numPr>
        <w:ind w:leftChars="0"/>
      </w:pPr>
      <w:r>
        <w:rPr>
          <w:rFonts w:ascii="Arial" w:hAnsi="Arial" w:cs="Arial"/>
          <w:color w:val="000000"/>
          <w:sz w:val="20"/>
          <w:szCs w:val="20"/>
          <w:shd w:val="clear" w:color="auto" w:fill="FFFFFF"/>
        </w:rPr>
        <w:t>The next day</w:t>
      </w:r>
      <w:r>
        <w:rPr>
          <w:rFonts w:ascii="Arial" w:hAnsi="Arial" w:cs="Arial" w:hint="eastAsia"/>
          <w:color w:val="000000"/>
          <w:sz w:val="20"/>
          <w:szCs w:val="20"/>
          <w:shd w:val="clear" w:color="auto" w:fill="FFFFFF"/>
        </w:rPr>
        <w:t xml:space="preserve">, </w:t>
      </w:r>
      <w:r>
        <w:rPr>
          <w:rFonts w:ascii="Arial" w:hAnsi="Arial" w:cs="Arial"/>
          <w:color w:val="000000"/>
          <w:sz w:val="20"/>
          <w:szCs w:val="20"/>
          <w:shd w:val="clear" w:color="auto" w:fill="FFFFFF"/>
        </w:rPr>
        <w:t>add 1.5 ml of the medium into the well and</w:t>
      </w:r>
      <w:r>
        <w:rPr>
          <w:rFonts w:ascii="Arial" w:hAnsi="Arial" w:cs="Arial" w:hint="eastAsia"/>
          <w:color w:val="000000"/>
          <w:sz w:val="20"/>
          <w:szCs w:val="20"/>
          <w:shd w:val="clear" w:color="auto" w:fill="FFFFFF"/>
        </w:rPr>
        <w:t xml:space="preserve"> divide</w:t>
      </w:r>
      <w:r w:rsidR="009E7515">
        <w:rPr>
          <w:rFonts w:ascii="Arial" w:hAnsi="Arial" w:cs="Arial" w:hint="eastAsia"/>
          <w:color w:val="000000"/>
          <w:sz w:val="20"/>
          <w:szCs w:val="20"/>
          <w:shd w:val="clear" w:color="auto" w:fill="FFFFFF"/>
        </w:rPr>
        <w:t xml:space="preserve"> the cells</w:t>
      </w:r>
      <w:r>
        <w:rPr>
          <w:rFonts w:ascii="Arial" w:hAnsi="Arial" w:cs="Arial"/>
          <w:color w:val="000000"/>
          <w:sz w:val="20"/>
          <w:szCs w:val="20"/>
          <w:shd w:val="clear" w:color="auto" w:fill="FFFFFF"/>
        </w:rPr>
        <w:t xml:space="preserve"> into two wells</w:t>
      </w:r>
      <w:r w:rsidR="009E7515">
        <w:rPr>
          <w:rFonts w:ascii="Arial" w:hAnsi="Arial" w:cs="Arial" w:hint="eastAsia"/>
          <w:color w:val="000000"/>
          <w:sz w:val="20"/>
          <w:szCs w:val="20"/>
          <w:shd w:val="clear" w:color="auto" w:fill="FFFFFF"/>
        </w:rPr>
        <w:t>.</w:t>
      </w:r>
    </w:p>
    <w:p w14:paraId="7A280A6D" w14:textId="77777777" w:rsidR="00C05773" w:rsidRPr="00D47E36" w:rsidRDefault="00C05773" w:rsidP="00D47E36">
      <w:pPr>
        <w:pStyle w:val="a3"/>
        <w:numPr>
          <w:ilvl w:val="0"/>
          <w:numId w:val="14"/>
        </w:numPr>
        <w:ind w:leftChars="0"/>
      </w:pPr>
      <w:r>
        <w:rPr>
          <w:rFonts w:ascii="Arial" w:hAnsi="Arial" w:cs="Arial"/>
          <w:color w:val="000000"/>
          <w:sz w:val="20"/>
          <w:szCs w:val="20"/>
          <w:shd w:val="clear" w:color="auto" w:fill="FFFFFF"/>
        </w:rPr>
        <w:t>The day after, check the efficiency of infection.</w:t>
      </w:r>
    </w:p>
    <w:p w14:paraId="6D24E8E3" w14:textId="77777777" w:rsidR="00383C8F" w:rsidRDefault="00383C8F" w:rsidP="00D47E36">
      <w:pPr>
        <w:rPr>
          <w:color w:val="0000CC"/>
        </w:rPr>
      </w:pPr>
    </w:p>
    <w:p w14:paraId="3C073EE2" w14:textId="77777777" w:rsidR="00D47E36" w:rsidRDefault="00D47E36" w:rsidP="00D47E36">
      <w:pPr>
        <w:rPr>
          <w:color w:val="0000CC"/>
        </w:rPr>
      </w:pPr>
      <w:r w:rsidRPr="00D47E36">
        <w:rPr>
          <w:rFonts w:hint="eastAsia"/>
          <w:color w:val="0000CC"/>
        </w:rPr>
        <w:t>Adherent cells:70% confluent mHAT9d:1</w:t>
      </w:r>
      <w:r w:rsidRPr="00D47E36">
        <w:rPr>
          <w:rFonts w:hint="eastAsia"/>
          <w:color w:val="0000CC"/>
        </w:rPr>
        <w:t>×</w:t>
      </w:r>
      <w:r w:rsidRPr="00D47E36">
        <w:rPr>
          <w:rFonts w:hint="eastAsia"/>
          <w:color w:val="0000CC"/>
        </w:rPr>
        <w:t>10</w:t>
      </w:r>
      <w:r w:rsidRPr="00D47E36">
        <w:rPr>
          <w:rFonts w:hint="eastAsia"/>
          <w:color w:val="0000CC"/>
          <w:vertAlign w:val="superscript"/>
        </w:rPr>
        <w:t xml:space="preserve">7 </w:t>
      </w:r>
      <w:r w:rsidRPr="00D47E36">
        <w:rPr>
          <w:rFonts w:hint="eastAsia"/>
          <w:color w:val="0000CC"/>
        </w:rPr>
        <w:t>cells/ml</w:t>
      </w:r>
    </w:p>
    <w:p w14:paraId="7D0425A9" w14:textId="77777777" w:rsidR="00D47E36" w:rsidRPr="009E7515" w:rsidRDefault="00383C8F" w:rsidP="00D47E36">
      <w:pPr>
        <w:pStyle w:val="a3"/>
        <w:numPr>
          <w:ilvl w:val="0"/>
          <w:numId w:val="16"/>
        </w:numPr>
        <w:ind w:leftChars="0" w:left="364" w:hanging="364"/>
      </w:pPr>
      <w:r>
        <w:rPr>
          <w:rFonts w:ascii="Arial" w:hAnsi="Arial" w:cs="Arial" w:hint="eastAsia"/>
          <w:color w:val="000000"/>
          <w:sz w:val="20"/>
          <w:szCs w:val="20"/>
          <w:shd w:val="clear" w:color="auto" w:fill="FFFFFF"/>
        </w:rPr>
        <w:t>Culture 2</w:t>
      </w:r>
      <w:r>
        <w:rPr>
          <w:rFonts w:ascii="Arial" w:hAnsi="Arial" w:cs="Arial" w:hint="eastAsia"/>
          <w:color w:val="000000"/>
          <w:sz w:val="20"/>
          <w:szCs w:val="20"/>
          <w:shd w:val="clear" w:color="auto" w:fill="FFFFFF"/>
        </w:rPr>
        <w:t>×</w:t>
      </w:r>
      <w:r>
        <w:rPr>
          <w:rFonts w:ascii="Arial" w:hAnsi="Arial" w:cs="Arial" w:hint="eastAsia"/>
          <w:color w:val="000000"/>
          <w:sz w:val="20"/>
          <w:szCs w:val="20"/>
          <w:shd w:val="clear" w:color="auto" w:fill="FFFFFF"/>
        </w:rPr>
        <w:t>10</w:t>
      </w:r>
      <w:r w:rsidRPr="00383C8F">
        <w:rPr>
          <w:rFonts w:ascii="Arial" w:hAnsi="Arial" w:cs="Arial" w:hint="eastAsia"/>
          <w:color w:val="000000"/>
          <w:sz w:val="20"/>
          <w:szCs w:val="20"/>
          <w:shd w:val="clear" w:color="auto" w:fill="FFFFFF"/>
          <w:vertAlign w:val="superscript"/>
        </w:rPr>
        <w:t>5</w:t>
      </w:r>
      <w:r>
        <w:rPr>
          <w:rFonts w:ascii="Arial" w:hAnsi="Arial" w:cs="Arial" w:hint="eastAsia"/>
          <w:color w:val="000000"/>
          <w:sz w:val="20"/>
          <w:szCs w:val="20"/>
          <w:shd w:val="clear" w:color="auto" w:fill="FFFFFF"/>
        </w:rPr>
        <w:t xml:space="preserve"> target cells(1/50)</w:t>
      </w:r>
      <w:r w:rsidR="00D47E36">
        <w:rPr>
          <w:rFonts w:ascii="Arial" w:hAnsi="Arial" w:cs="Arial" w:hint="eastAsia"/>
          <w:color w:val="000000"/>
          <w:sz w:val="20"/>
          <w:szCs w:val="20"/>
          <w:shd w:val="clear" w:color="auto" w:fill="FFFFFF"/>
        </w:rPr>
        <w:t xml:space="preserve"> in 24well plate</w:t>
      </w:r>
      <w:r>
        <w:rPr>
          <w:rFonts w:ascii="Arial" w:hAnsi="Arial" w:cs="Arial" w:hint="eastAsia"/>
          <w:color w:val="000000"/>
          <w:sz w:val="20"/>
          <w:szCs w:val="20"/>
          <w:shd w:val="clear" w:color="auto" w:fill="FFFFFF"/>
        </w:rPr>
        <w:t>(BD Falcon).</w:t>
      </w:r>
    </w:p>
    <w:p w14:paraId="2325C220" w14:textId="77777777" w:rsidR="00D47E36" w:rsidRPr="009E7515" w:rsidRDefault="00D47E36" w:rsidP="00BB01A8">
      <w:pPr>
        <w:pStyle w:val="a3"/>
        <w:numPr>
          <w:ilvl w:val="0"/>
          <w:numId w:val="16"/>
        </w:numPr>
        <w:ind w:leftChars="0" w:left="350" w:hanging="350"/>
      </w:pPr>
      <w:r>
        <w:rPr>
          <w:rFonts w:hint="eastAsia"/>
        </w:rPr>
        <w:t xml:space="preserve">Add </w:t>
      </w:r>
      <w:r w:rsidR="00642C30">
        <w:t xml:space="preserve">0.5ml of the medium containing virus concentration solution </w:t>
      </w:r>
      <w:r>
        <w:rPr>
          <w:rFonts w:hint="eastAsia"/>
        </w:rPr>
        <w:t xml:space="preserve">and </w:t>
      </w:r>
      <w:r w:rsidRPr="00BB01A8">
        <w:rPr>
          <w:rFonts w:ascii="Arial" w:hAnsi="Arial" w:cs="Arial"/>
          <w:color w:val="000000"/>
          <w:sz w:val="20"/>
          <w:szCs w:val="20"/>
          <w:shd w:val="clear" w:color="auto" w:fill="FFFFFF"/>
        </w:rPr>
        <w:t>polybrene</w:t>
      </w:r>
      <w:r w:rsidRPr="00BB01A8">
        <w:rPr>
          <w:rFonts w:ascii="Arial" w:hAnsi="Arial" w:cs="Arial" w:hint="eastAsia"/>
          <w:color w:val="000000"/>
          <w:sz w:val="20"/>
          <w:szCs w:val="20"/>
          <w:shd w:val="clear" w:color="auto" w:fill="FFFFFF"/>
        </w:rPr>
        <w:t xml:space="preserve"> (final conc.4</w:t>
      </w:r>
      <w:r w:rsidRPr="00BB01A8">
        <w:rPr>
          <w:rFonts w:ascii="Arial" w:hAnsi="Arial" w:cs="Arial" w:hint="eastAsia"/>
          <w:color w:val="000000"/>
          <w:sz w:val="20"/>
          <w:szCs w:val="20"/>
          <w:shd w:val="clear" w:color="auto" w:fill="FFFFFF"/>
        </w:rPr>
        <w:t>～</w:t>
      </w:r>
      <w:r w:rsidRPr="00BB01A8">
        <w:rPr>
          <w:rFonts w:ascii="Arial" w:hAnsi="Arial" w:cs="Arial" w:hint="eastAsia"/>
          <w:color w:val="000000"/>
          <w:sz w:val="20"/>
          <w:szCs w:val="20"/>
          <w:shd w:val="clear" w:color="auto" w:fill="FFFFFF"/>
        </w:rPr>
        <w:t>10</w:t>
      </w:r>
      <w:r w:rsidRPr="00BB01A8">
        <w:rPr>
          <w:rFonts w:ascii="Arial" w:hAnsi="Arial" w:cs="Arial" w:hint="eastAsia"/>
          <w:color w:val="000000"/>
          <w:sz w:val="20"/>
          <w:szCs w:val="20"/>
          <w:shd w:val="clear" w:color="auto" w:fill="FFFFFF"/>
        </w:rPr>
        <w:t>μ</w:t>
      </w:r>
      <w:r w:rsidRPr="00BB01A8">
        <w:rPr>
          <w:rFonts w:ascii="Arial" w:hAnsi="Arial" w:cs="Arial" w:hint="eastAsia"/>
          <w:color w:val="000000"/>
          <w:sz w:val="20"/>
          <w:szCs w:val="20"/>
          <w:shd w:val="clear" w:color="auto" w:fill="FFFFFF"/>
        </w:rPr>
        <w:t xml:space="preserve">g/ml) </w:t>
      </w:r>
      <w:r w:rsidR="00383C8F">
        <w:rPr>
          <w:rFonts w:ascii="Arial" w:hAnsi="Arial" w:cs="Arial" w:hint="eastAsia"/>
          <w:color w:val="000000"/>
          <w:sz w:val="20"/>
          <w:szCs w:val="20"/>
          <w:shd w:val="clear" w:color="auto" w:fill="FFFFFF"/>
        </w:rPr>
        <w:t>into the cells</w:t>
      </w:r>
      <w:r w:rsidRPr="00BB01A8">
        <w:rPr>
          <w:rFonts w:ascii="Arial" w:hAnsi="Arial" w:cs="Arial" w:hint="eastAsia"/>
          <w:color w:val="000000"/>
          <w:sz w:val="20"/>
          <w:szCs w:val="20"/>
          <w:shd w:val="clear" w:color="auto" w:fill="FFFFFF"/>
        </w:rPr>
        <w:t>.</w:t>
      </w:r>
    </w:p>
    <w:p w14:paraId="7A9517AB" w14:textId="77777777" w:rsidR="00C05773" w:rsidRPr="00C05773" w:rsidRDefault="00D47E36" w:rsidP="00C05773">
      <w:pPr>
        <w:pStyle w:val="a3"/>
        <w:numPr>
          <w:ilvl w:val="0"/>
          <w:numId w:val="16"/>
        </w:numPr>
        <w:ind w:leftChars="0" w:left="350" w:hanging="336"/>
      </w:pPr>
      <w:r>
        <w:rPr>
          <w:rFonts w:ascii="Arial" w:hAnsi="Arial" w:cs="Arial" w:hint="eastAsia"/>
          <w:color w:val="000000"/>
          <w:sz w:val="20"/>
          <w:szCs w:val="20"/>
          <w:shd w:val="clear" w:color="auto" w:fill="FFFFFF"/>
        </w:rPr>
        <w:t>Add 0.5ml of the medium after 4</w:t>
      </w:r>
      <w:r>
        <w:rPr>
          <w:rFonts w:ascii="Arial" w:hAnsi="Arial" w:cs="Arial" w:hint="eastAsia"/>
          <w:color w:val="000000"/>
          <w:sz w:val="20"/>
          <w:szCs w:val="20"/>
          <w:shd w:val="clear" w:color="auto" w:fill="FFFFFF"/>
        </w:rPr>
        <w:t>～</w:t>
      </w:r>
      <w:r>
        <w:rPr>
          <w:rFonts w:ascii="Arial" w:hAnsi="Arial" w:cs="Arial" w:hint="eastAsia"/>
          <w:color w:val="000000"/>
          <w:sz w:val="20"/>
          <w:szCs w:val="20"/>
          <w:shd w:val="clear" w:color="auto" w:fill="FFFFFF"/>
        </w:rPr>
        <w:t>8 hours.</w:t>
      </w:r>
    </w:p>
    <w:p w14:paraId="44B9F75A" w14:textId="77777777" w:rsidR="00C05773" w:rsidRPr="00C05773" w:rsidRDefault="00C05773" w:rsidP="00C05773">
      <w:pPr>
        <w:pStyle w:val="a3"/>
        <w:numPr>
          <w:ilvl w:val="0"/>
          <w:numId w:val="16"/>
        </w:numPr>
        <w:ind w:leftChars="0" w:left="350" w:hanging="336"/>
      </w:pPr>
      <w:r w:rsidRPr="00C05773">
        <w:rPr>
          <w:rFonts w:ascii="Arial" w:hAnsi="Arial" w:cs="Arial"/>
          <w:color w:val="000000"/>
          <w:sz w:val="20"/>
          <w:szCs w:val="20"/>
          <w:shd w:val="clear" w:color="auto" w:fill="FFFFFF"/>
        </w:rPr>
        <w:t>The next day</w:t>
      </w:r>
      <w:r w:rsidRPr="00C05773">
        <w:rPr>
          <w:rFonts w:ascii="Arial" w:hAnsi="Arial" w:cs="Arial" w:hint="eastAsia"/>
          <w:color w:val="000000"/>
          <w:sz w:val="20"/>
          <w:szCs w:val="20"/>
          <w:shd w:val="clear" w:color="auto" w:fill="FFFFFF"/>
        </w:rPr>
        <w:t xml:space="preserve">, </w:t>
      </w:r>
      <w:r>
        <w:rPr>
          <w:rFonts w:ascii="Arial" w:hAnsi="Arial" w:cs="Arial"/>
          <w:color w:val="000000"/>
          <w:sz w:val="20"/>
          <w:szCs w:val="20"/>
          <w:shd w:val="clear" w:color="auto" w:fill="FFFFFF"/>
        </w:rPr>
        <w:t xml:space="preserve">add 1.5 ml of the medium into the well and </w:t>
      </w:r>
      <w:r w:rsidRPr="00C05773">
        <w:rPr>
          <w:rFonts w:ascii="Arial" w:hAnsi="Arial" w:cs="Arial" w:hint="eastAsia"/>
          <w:color w:val="000000"/>
          <w:sz w:val="20"/>
          <w:szCs w:val="20"/>
          <w:shd w:val="clear" w:color="auto" w:fill="FFFFFF"/>
        </w:rPr>
        <w:t>divide the cells</w:t>
      </w:r>
      <w:r w:rsidRPr="00C05773">
        <w:rPr>
          <w:rFonts w:ascii="Arial" w:hAnsi="Arial" w:cs="Arial"/>
          <w:color w:val="000000"/>
          <w:sz w:val="20"/>
          <w:szCs w:val="20"/>
          <w:shd w:val="clear" w:color="auto" w:fill="FFFFFF"/>
        </w:rPr>
        <w:t xml:space="preserve"> into two wells</w:t>
      </w:r>
      <w:r w:rsidRPr="00C05773">
        <w:rPr>
          <w:rFonts w:ascii="Arial" w:hAnsi="Arial" w:cs="Arial" w:hint="eastAsia"/>
          <w:color w:val="000000"/>
          <w:sz w:val="20"/>
          <w:szCs w:val="20"/>
          <w:shd w:val="clear" w:color="auto" w:fill="FFFFFF"/>
        </w:rPr>
        <w:t>.</w:t>
      </w:r>
    </w:p>
    <w:p w14:paraId="2D5317D4" w14:textId="77777777" w:rsidR="00C05773" w:rsidRPr="00D47E36" w:rsidRDefault="00C05773" w:rsidP="00C05773">
      <w:pPr>
        <w:pStyle w:val="a3"/>
        <w:numPr>
          <w:ilvl w:val="0"/>
          <w:numId w:val="16"/>
        </w:numPr>
        <w:ind w:leftChars="0" w:left="350" w:hanging="336"/>
      </w:pPr>
      <w:r w:rsidRPr="00C05773">
        <w:rPr>
          <w:rFonts w:ascii="Arial" w:hAnsi="Arial" w:cs="Arial"/>
          <w:color w:val="000000"/>
          <w:sz w:val="20"/>
          <w:szCs w:val="20"/>
          <w:shd w:val="clear" w:color="auto" w:fill="FFFFFF"/>
        </w:rPr>
        <w:t xml:space="preserve">The day after, check the </w:t>
      </w:r>
      <w:r>
        <w:rPr>
          <w:rFonts w:ascii="Arial" w:hAnsi="Arial" w:cs="Arial"/>
          <w:color w:val="000000"/>
          <w:sz w:val="20"/>
          <w:szCs w:val="20"/>
          <w:shd w:val="clear" w:color="auto" w:fill="FFFFFF"/>
        </w:rPr>
        <w:t>efficiency of infection.</w:t>
      </w:r>
    </w:p>
    <w:p w14:paraId="67C5FB93" w14:textId="77777777" w:rsidR="00D47E36" w:rsidRDefault="00D47E36" w:rsidP="00D47E36">
      <w:pPr>
        <w:ind w:left="350" w:hanging="336"/>
      </w:pPr>
    </w:p>
    <w:p w14:paraId="31513542" w14:textId="77777777" w:rsidR="00960F0C" w:rsidRDefault="00960F0C" w:rsidP="00D47E36">
      <w:pPr>
        <w:ind w:left="350" w:hanging="336"/>
      </w:pPr>
      <w:r w:rsidRPr="00960F0C">
        <w:rPr>
          <w:color w:val="0000FF"/>
        </w:rPr>
        <w:t>Virus concentration:</w:t>
      </w:r>
      <w:r>
        <w:t>Retro-XTM Concentrator Protocol-at-a-Glance</w:t>
      </w:r>
    </w:p>
    <w:p w14:paraId="1374EC50" w14:textId="77777777" w:rsidR="00960F0C" w:rsidRDefault="00960F0C" w:rsidP="00960F0C">
      <w:pPr>
        <w:pStyle w:val="a3"/>
        <w:numPr>
          <w:ilvl w:val="0"/>
          <w:numId w:val="17"/>
        </w:numPr>
        <w:ind w:leftChars="0"/>
      </w:pPr>
      <w:r>
        <w:t>Harvest the retrovirus-containing supernatants.</w:t>
      </w:r>
    </w:p>
    <w:p w14:paraId="079A698B" w14:textId="77777777" w:rsidR="00480F8D" w:rsidRDefault="00480F8D" w:rsidP="00480F8D">
      <w:pPr>
        <w:pStyle w:val="a3"/>
        <w:numPr>
          <w:ilvl w:val="0"/>
          <w:numId w:val="17"/>
        </w:numPr>
        <w:ind w:leftChars="0"/>
      </w:pPr>
      <w:r>
        <w:t>Take Retrovirus stocks from No.100Box(</w:t>
      </w:r>
      <w:r>
        <w:rPr>
          <w:rFonts w:hint="eastAsia"/>
        </w:rPr>
        <w:t>−</w:t>
      </w:r>
      <w:r>
        <w:t>130</w:t>
      </w:r>
      <w:r>
        <w:rPr>
          <w:rFonts w:hint="eastAsia"/>
        </w:rPr>
        <w:t>℃</w:t>
      </w:r>
      <w:r>
        <w:t>) and unfreeze them.</w:t>
      </w:r>
    </w:p>
    <w:p w14:paraId="49CFC0FA" w14:textId="77777777" w:rsidR="00960F0C" w:rsidRDefault="00960F0C" w:rsidP="00960F0C">
      <w:pPr>
        <w:pStyle w:val="a3"/>
        <w:numPr>
          <w:ilvl w:val="0"/>
          <w:numId w:val="17"/>
        </w:numPr>
        <w:ind w:leftChars="0"/>
      </w:pPr>
      <w:r>
        <w:t xml:space="preserve">Transfer clarified supernatant to a sterile container and combine 1 volume of </w:t>
      </w:r>
      <w:r w:rsidR="00642C30">
        <w:t>4</w:t>
      </w:r>
      <w:r w:rsidR="00642C30">
        <w:rPr>
          <w:rFonts w:hint="eastAsia"/>
        </w:rPr>
        <w:t>×</w:t>
      </w:r>
      <w:r>
        <w:t xml:space="preserve">Retro-X Concentrator with 3 volumes of clarified supernatant. Mix by gentle inversion. Lager volumes </w:t>
      </w:r>
    </w:p>
    <w:p w14:paraId="422B1B99" w14:textId="77777777" w:rsidR="00480F8D" w:rsidRDefault="00480F8D" w:rsidP="00480F8D">
      <w:pPr>
        <w:pStyle w:val="a3"/>
        <w:ind w:leftChars="0" w:left="480"/>
      </w:pPr>
      <w:r>
        <w:t>Retrovirus           1000</w:t>
      </w:r>
      <w:r>
        <w:rPr>
          <w:rFonts w:hint="eastAsia"/>
        </w:rPr>
        <w:t>μ</w:t>
      </w:r>
      <w:r>
        <w:t>l</w:t>
      </w:r>
    </w:p>
    <w:p w14:paraId="0ACEA230" w14:textId="77777777" w:rsidR="00480F8D" w:rsidRDefault="00480F8D" w:rsidP="00480F8D">
      <w:pPr>
        <w:pStyle w:val="a3"/>
        <w:ind w:leftChars="0" w:left="480"/>
      </w:pPr>
      <w:r>
        <w:t>Retro-X Concentrator  330</w:t>
      </w:r>
      <w:r>
        <w:rPr>
          <w:rFonts w:hint="eastAsia"/>
        </w:rPr>
        <w:t>μ</w:t>
      </w:r>
      <w:r>
        <w:t>l</w:t>
      </w:r>
    </w:p>
    <w:p w14:paraId="3430CA9A" w14:textId="77777777" w:rsidR="00480F8D" w:rsidRDefault="00480F8D" w:rsidP="00480F8D">
      <w:pPr>
        <w:pStyle w:val="a3"/>
        <w:ind w:leftChars="0" w:left="480"/>
      </w:pPr>
      <w:r>
        <w:t>Total                1330</w:t>
      </w:r>
      <w:r>
        <w:rPr>
          <w:rFonts w:hint="eastAsia"/>
        </w:rPr>
        <w:t>μ</w:t>
      </w:r>
      <w:r>
        <w:t>l</w:t>
      </w:r>
    </w:p>
    <w:p w14:paraId="4ED95481" w14:textId="77777777" w:rsidR="00960F0C" w:rsidRDefault="00960F0C" w:rsidP="00960F0C">
      <w:pPr>
        <w:pStyle w:val="a3"/>
        <w:numPr>
          <w:ilvl w:val="0"/>
          <w:numId w:val="17"/>
        </w:numPr>
        <w:ind w:leftChars="0"/>
      </w:pPr>
      <w:r>
        <w:t>Incubate mixture overnight at 4</w:t>
      </w:r>
      <w:r>
        <w:rPr>
          <w:rFonts w:hint="eastAsia"/>
        </w:rPr>
        <w:t>℃</w:t>
      </w:r>
      <w:r>
        <w:t>.</w:t>
      </w:r>
    </w:p>
    <w:p w14:paraId="028BBB8C" w14:textId="77777777" w:rsidR="00960F0C" w:rsidRDefault="00960F0C" w:rsidP="00960F0C">
      <w:pPr>
        <w:pStyle w:val="a3"/>
        <w:numPr>
          <w:ilvl w:val="0"/>
          <w:numId w:val="17"/>
        </w:numPr>
        <w:ind w:leftChars="0"/>
      </w:pPr>
      <w:r>
        <w:t>Centrifuge sample at 1,500</w:t>
      </w:r>
      <w:r>
        <w:rPr>
          <w:rFonts w:hint="eastAsia"/>
        </w:rPr>
        <w:t>×</w:t>
      </w:r>
      <w:r>
        <w:t>g for 45 min. at 4</w:t>
      </w:r>
      <w:r>
        <w:rPr>
          <w:rFonts w:hint="eastAsia"/>
        </w:rPr>
        <w:t>℃</w:t>
      </w:r>
      <w:r>
        <w:t>. After centrifugation, an off-white pellet will be visible.</w:t>
      </w:r>
    </w:p>
    <w:p w14:paraId="45A6A5CD" w14:textId="77777777" w:rsidR="00960F0C" w:rsidRDefault="00960F0C" w:rsidP="00960F0C">
      <w:pPr>
        <w:pStyle w:val="a3"/>
        <w:numPr>
          <w:ilvl w:val="0"/>
          <w:numId w:val="17"/>
        </w:numPr>
        <w:ind w:leftChars="0"/>
      </w:pPr>
      <w:r>
        <w:t xml:space="preserve">Carefully remove supernatant, taking care not to disturb the pellet. </w:t>
      </w:r>
    </w:p>
    <w:p w14:paraId="25338F4E" w14:textId="77777777" w:rsidR="00960F0C" w:rsidRDefault="00960F0C" w:rsidP="00960F0C">
      <w:pPr>
        <w:pStyle w:val="a3"/>
        <w:numPr>
          <w:ilvl w:val="0"/>
          <w:numId w:val="17"/>
        </w:numPr>
        <w:ind w:leftChars="0"/>
      </w:pPr>
      <w:r>
        <w:t>Gently resuspend the pellet in 1/10 to 1/100</w:t>
      </w:r>
      <w:r w:rsidRPr="00960F0C">
        <w:rPr>
          <w:vertAlign w:val="superscript"/>
        </w:rPr>
        <w:t>th</w:t>
      </w:r>
      <w:r>
        <w:t xml:space="preserve"> of the original volume using medium. The pellet can be </w:t>
      </w:r>
      <w:r>
        <w:lastRenderedPageBreak/>
        <w:t>somewhat sticky at first, but will go into suspension quickly.</w:t>
      </w:r>
    </w:p>
    <w:p w14:paraId="460D680C" w14:textId="77777777" w:rsidR="00642C30" w:rsidRDefault="00960F0C" w:rsidP="00960F0C">
      <w:pPr>
        <w:pStyle w:val="a3"/>
        <w:numPr>
          <w:ilvl w:val="0"/>
          <w:numId w:val="17"/>
        </w:numPr>
        <w:ind w:leftChars="0"/>
      </w:pPr>
      <w:r>
        <w:t xml:space="preserve">Immediately titrate sample or store at </w:t>
      </w:r>
      <w:r>
        <w:rPr>
          <w:rFonts w:hint="eastAsia"/>
        </w:rPr>
        <w:t>−</w:t>
      </w:r>
      <w:r>
        <w:rPr>
          <w:rFonts w:hint="eastAsia"/>
        </w:rPr>
        <w:t>70</w:t>
      </w:r>
      <w:r>
        <w:rPr>
          <w:rFonts w:hint="eastAsia"/>
        </w:rPr>
        <w:t>℃</w:t>
      </w:r>
      <w:r>
        <w:t xml:space="preserve"> in single-use aliquots.</w:t>
      </w:r>
    </w:p>
    <w:p w14:paraId="0B5D5D7E" w14:textId="77777777" w:rsidR="00960F0C" w:rsidRDefault="00642C30" w:rsidP="00642C30">
      <w:pPr>
        <w:pStyle w:val="a3"/>
        <w:ind w:leftChars="0" w:left="480"/>
        <w:rPr>
          <w:noProof/>
        </w:rPr>
      </w:pPr>
      <w:r>
        <w:rPr>
          <w:noProof/>
        </w:rPr>
        <w:drawing>
          <wp:inline distT="0" distB="0" distL="0" distR="0" wp14:anchorId="0765920C" wp14:editId="5EA09BF7">
            <wp:extent cx="6642100" cy="2768600"/>
            <wp:effectExtent l="0" t="0" r="12700" b="0"/>
            <wp:docPr id="3" name="図 3" descr="Macintosh HD:private:var:folders:xr:0yzq1v8j4gdfkg33hc0gxsv00000gn:T:TemporaryItems:Retro-X-Concent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r:0yzq1v8j4gdfkg33hc0gxsv00000gn:T:TemporaryItems:Retro-X-Concentrat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2768600"/>
                    </a:xfrm>
                    <a:prstGeom prst="rect">
                      <a:avLst/>
                    </a:prstGeom>
                    <a:noFill/>
                    <a:ln>
                      <a:noFill/>
                    </a:ln>
                  </pic:spPr>
                </pic:pic>
              </a:graphicData>
            </a:graphic>
          </wp:inline>
        </w:drawing>
      </w:r>
    </w:p>
    <w:p w14:paraId="17D8690B" w14:textId="77777777" w:rsidR="008213CA" w:rsidRDefault="008213CA" w:rsidP="00642C30">
      <w:pPr>
        <w:pStyle w:val="a3"/>
        <w:ind w:leftChars="0" w:left="480"/>
        <w:rPr>
          <w:noProof/>
        </w:rPr>
      </w:pPr>
      <w:r>
        <w:rPr>
          <w:noProof/>
        </w:rPr>
        <w:drawing>
          <wp:inline distT="0" distB="0" distL="0" distR="0" wp14:anchorId="528C491E" wp14:editId="6ADDDD6F">
            <wp:extent cx="5250180" cy="2278380"/>
            <wp:effectExtent l="19050" t="0" r="7620" b="0"/>
            <wp:docPr id="7" name="図 1" descr="http://takara.co.kr/file/manual/images/63145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ra.co.kr/file/manual/images/631455_02.jpg"/>
                    <pic:cNvPicPr>
                      <a:picLocks noChangeAspect="1" noChangeArrowheads="1"/>
                    </pic:cNvPicPr>
                  </pic:nvPicPr>
                  <pic:blipFill>
                    <a:blip r:embed="rId15"/>
                    <a:srcRect/>
                    <a:stretch>
                      <a:fillRect/>
                    </a:stretch>
                  </pic:blipFill>
                  <pic:spPr bwMode="auto">
                    <a:xfrm>
                      <a:off x="0" y="0"/>
                      <a:ext cx="5250180" cy="2278380"/>
                    </a:xfrm>
                    <a:prstGeom prst="rect">
                      <a:avLst/>
                    </a:prstGeom>
                    <a:noFill/>
                    <a:ln w="9525">
                      <a:noFill/>
                      <a:miter lim="800000"/>
                      <a:headEnd/>
                      <a:tailEnd/>
                    </a:ln>
                  </pic:spPr>
                </pic:pic>
              </a:graphicData>
            </a:graphic>
          </wp:inline>
        </w:drawing>
      </w:r>
    </w:p>
    <w:p w14:paraId="64427C4C" w14:textId="77777777" w:rsidR="00C463F3" w:rsidRPr="00C463F3" w:rsidRDefault="00C463F3" w:rsidP="00C463F3">
      <w:pPr>
        <w:rPr>
          <w:noProof/>
          <w:color w:val="0000FF"/>
        </w:rPr>
      </w:pPr>
      <w:r w:rsidRPr="00C463F3">
        <w:rPr>
          <w:noProof/>
          <w:color w:val="0000FF"/>
        </w:rPr>
        <w:t>Virus concentration:</w:t>
      </w:r>
    </w:p>
    <w:p w14:paraId="65A75D61" w14:textId="77777777" w:rsidR="00C463F3" w:rsidRDefault="00C463F3" w:rsidP="00642C30">
      <w:pPr>
        <w:pStyle w:val="a3"/>
        <w:ind w:leftChars="0" w:left="480"/>
        <w:rPr>
          <w:noProof/>
        </w:rPr>
      </w:pPr>
      <w:r>
        <w:rPr>
          <w:noProof/>
        </w:rPr>
        <w:t>Move to P3 room.</w:t>
      </w:r>
    </w:p>
    <w:p w14:paraId="60B6300C" w14:textId="77777777" w:rsidR="00C463F3" w:rsidRDefault="00C463F3" w:rsidP="00642C30">
      <w:pPr>
        <w:pStyle w:val="a3"/>
        <w:ind w:leftChars="0" w:left="480"/>
        <w:rPr>
          <w:noProof/>
        </w:rPr>
      </w:pPr>
      <w:r>
        <w:rPr>
          <w:noProof/>
        </w:rPr>
        <w:t>Centrifuge it for 16 hours at 4</w:t>
      </w:r>
      <w:r>
        <w:rPr>
          <w:rFonts w:hint="eastAsia"/>
          <w:noProof/>
        </w:rPr>
        <w:t>℃</w:t>
      </w:r>
      <w:r>
        <w:rPr>
          <w:noProof/>
        </w:rPr>
        <w:t>, 8000G.</w:t>
      </w:r>
    </w:p>
    <w:p w14:paraId="485E2615" w14:textId="77777777" w:rsidR="00C463F3" w:rsidRDefault="00C463F3" w:rsidP="00642C30">
      <w:pPr>
        <w:pStyle w:val="a3"/>
        <w:ind w:leftChars="0" w:left="480"/>
        <w:rPr>
          <w:noProof/>
        </w:rPr>
      </w:pPr>
      <w:r>
        <w:rPr>
          <w:noProof/>
        </w:rPr>
        <w:t>Aspirate the supernatant.</w:t>
      </w:r>
    </w:p>
    <w:p w14:paraId="5EE7D8C8" w14:textId="77777777" w:rsidR="00C463F3" w:rsidRDefault="00C463F3" w:rsidP="00642C30">
      <w:pPr>
        <w:pStyle w:val="a3"/>
        <w:ind w:leftChars="0" w:left="480"/>
        <w:rPr>
          <w:noProof/>
        </w:rPr>
      </w:pPr>
      <w:r>
        <w:rPr>
          <w:noProof/>
        </w:rPr>
        <w:t>Resuspend the pellet using medium.</w:t>
      </w:r>
    </w:p>
    <w:p w14:paraId="7F7452BC" w14:textId="77777777" w:rsidR="00C463F3" w:rsidRDefault="00C463F3" w:rsidP="00642C30">
      <w:pPr>
        <w:pStyle w:val="a3"/>
        <w:ind w:leftChars="0" w:left="480"/>
        <w:rPr>
          <w:noProof/>
        </w:rPr>
      </w:pPr>
    </w:p>
    <w:p w14:paraId="2C96ED96" w14:textId="77777777" w:rsidR="000945B1" w:rsidRDefault="000945B1" w:rsidP="0078046C">
      <w:pPr>
        <w:rPr>
          <w:noProof/>
          <w:color w:val="0000FF"/>
        </w:rPr>
      </w:pPr>
      <w:r w:rsidRPr="0078046C">
        <w:rPr>
          <w:noProof/>
          <w:color w:val="0000FF"/>
        </w:rPr>
        <w:t>Virus titer:</w:t>
      </w:r>
    </w:p>
    <w:p w14:paraId="35254D90" w14:textId="77777777" w:rsidR="0048178D" w:rsidRPr="00530073" w:rsidRDefault="00530073" w:rsidP="0078046C">
      <w:pPr>
        <w:rPr>
          <w:noProof/>
          <w:color w:val="000000" w:themeColor="text1"/>
        </w:rPr>
      </w:pPr>
      <w:r w:rsidRPr="00530073">
        <w:rPr>
          <w:rFonts w:hint="eastAsia"/>
          <w:noProof/>
          <w:color w:val="000000" w:themeColor="text1"/>
        </w:rPr>
        <w:t>Number of virus particles(</w:t>
      </w:r>
      <w:r w:rsidRPr="00530073">
        <w:rPr>
          <w:noProof/>
          <w:color w:val="000000" w:themeColor="text1"/>
        </w:rPr>
        <w:t>U</w:t>
      </w:r>
      <w:r w:rsidRPr="00530073">
        <w:rPr>
          <w:rFonts w:hint="eastAsia"/>
          <w:noProof/>
          <w:color w:val="000000" w:themeColor="text1"/>
        </w:rPr>
        <w:t>nits)/Amount of media(ml)</w:t>
      </w:r>
    </w:p>
    <w:p w14:paraId="731D5E62" w14:textId="77777777" w:rsidR="00530073" w:rsidRPr="00530073" w:rsidRDefault="00000000" w:rsidP="0078046C">
      <w:pPr>
        <w:rPr>
          <w:noProof/>
          <w:color w:val="000000" w:themeColor="text1"/>
        </w:rPr>
      </w:pPr>
      <m:oMathPara>
        <m:oMathParaPr>
          <m:jc m:val="left"/>
        </m:oMathParaPr>
        <m:oMath>
          <m:f>
            <m:fPr>
              <m:ctrlPr>
                <w:rPr>
                  <w:rFonts w:ascii="Cambria Math" w:hAnsi="Cambria Math"/>
                  <w:noProof/>
                  <w:color w:val="000000" w:themeColor="text1"/>
                </w:rPr>
              </m:ctrlPr>
            </m:fPr>
            <m:num>
              <m:r>
                <m:rPr>
                  <m:sty m:val="p"/>
                </m:rPr>
                <w:rPr>
                  <w:rFonts w:ascii="Cambria Math" w:hAnsi="Cambria Math"/>
                  <w:noProof/>
                  <w:color w:val="000000" w:themeColor="text1"/>
                </w:rPr>
                <m:t>(%GFP or YFP positive cells)</m:t>
              </m:r>
              <m:r>
                <m:rPr>
                  <m:sty m:val="p"/>
                </m:rPr>
                <w:rPr>
                  <w:rFonts w:ascii="Cambria Math" w:hAnsi="Cambria Math" w:hint="eastAsia"/>
                  <w:noProof/>
                  <w:color w:val="000000" w:themeColor="text1"/>
                </w:rPr>
                <m:t>×</m:t>
              </m:r>
              <m:r>
                <m:rPr>
                  <m:sty m:val="p"/>
                </m:rPr>
                <w:rPr>
                  <w:rFonts w:ascii="Cambria Math" w:hAnsi="Cambria Math"/>
                  <w:noProof/>
                  <w:color w:val="000000" w:themeColor="text1"/>
                </w:rPr>
                <m:t>number of  cells transduced</m:t>
              </m:r>
            </m:num>
            <m:den>
              <m:r>
                <m:rPr>
                  <m:sty m:val="p"/>
                </m:rPr>
                <w:rPr>
                  <w:rFonts w:ascii="Cambria Math" w:hAnsi="Cambria Math"/>
                  <w:noProof/>
                  <w:color w:val="000000" w:themeColor="text1"/>
                </w:rPr>
                <m:t>volum of virus(ml)</m:t>
              </m:r>
            </m:den>
          </m:f>
        </m:oMath>
      </m:oMathPara>
    </w:p>
    <w:p w14:paraId="48BAC3F9" w14:textId="77777777" w:rsidR="00530073" w:rsidRPr="00530073" w:rsidRDefault="00530073" w:rsidP="0078046C">
      <w:pPr>
        <w:rPr>
          <w:noProof/>
          <w:color w:val="0000FF"/>
        </w:rPr>
      </w:pPr>
    </w:p>
    <w:p w14:paraId="3FFCF05D" w14:textId="77777777" w:rsidR="0078046C" w:rsidRPr="0078046C" w:rsidRDefault="003F5CC6" w:rsidP="0078046C">
      <w:pPr>
        <w:rPr>
          <w:color w:val="0000FF"/>
        </w:rPr>
      </w:pPr>
      <w:r w:rsidRPr="0078046C">
        <w:rPr>
          <w:color w:val="0000FF"/>
        </w:rPr>
        <w:t>MOI(multiplicity of infection):</w:t>
      </w:r>
      <w:r w:rsidR="0078046C" w:rsidRPr="0078046C">
        <w:rPr>
          <w:color w:val="0000FF"/>
        </w:rPr>
        <w:t xml:space="preserve"> </w:t>
      </w:r>
    </w:p>
    <w:p w14:paraId="659DEF82" w14:textId="77777777" w:rsidR="003F5CC6" w:rsidRPr="00D47E36" w:rsidRDefault="00530073" w:rsidP="0048178D">
      <w:r>
        <w:t>N</w:t>
      </w:r>
      <w:r>
        <w:rPr>
          <w:rFonts w:hint="eastAsia"/>
        </w:rPr>
        <w:t>umber of virus particles(</w:t>
      </w:r>
      <w:r>
        <w:t>U</w:t>
      </w:r>
      <w:r>
        <w:rPr>
          <w:rFonts w:hint="eastAsia"/>
        </w:rPr>
        <w:t>nits)/number of infected cells(cells)</w:t>
      </w:r>
    </w:p>
    <w:sectPr w:rsidR="003F5CC6" w:rsidRPr="00D47E36" w:rsidSect="00510D9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C445E" w14:textId="77777777" w:rsidR="007B0BF3" w:rsidRDefault="007B0BF3" w:rsidP="00592E7D">
      <w:r>
        <w:separator/>
      </w:r>
    </w:p>
  </w:endnote>
  <w:endnote w:type="continuationSeparator" w:id="0">
    <w:p w14:paraId="4E8FD485" w14:textId="77777777" w:rsidR="007B0BF3" w:rsidRDefault="007B0BF3" w:rsidP="0059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
    <w:altName w:val="ＭＳ 明朝"/>
    <w:panose1 w:val="020B03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19CE" w14:textId="77777777" w:rsidR="007B0BF3" w:rsidRDefault="007B0BF3" w:rsidP="00592E7D">
      <w:r>
        <w:separator/>
      </w:r>
    </w:p>
  </w:footnote>
  <w:footnote w:type="continuationSeparator" w:id="0">
    <w:p w14:paraId="76014E47" w14:textId="77777777" w:rsidR="007B0BF3" w:rsidRDefault="007B0BF3" w:rsidP="00592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9B4"/>
    <w:multiLevelType w:val="hybridMultilevel"/>
    <w:tmpl w:val="D04A3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524685"/>
    <w:multiLevelType w:val="hybridMultilevel"/>
    <w:tmpl w:val="2DE4DD6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1EF90107"/>
    <w:multiLevelType w:val="hybridMultilevel"/>
    <w:tmpl w:val="3520880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C571F"/>
    <w:multiLevelType w:val="hybridMultilevel"/>
    <w:tmpl w:val="121AF6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1F1C25"/>
    <w:multiLevelType w:val="hybridMultilevel"/>
    <w:tmpl w:val="EDF69EE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34513644"/>
    <w:multiLevelType w:val="hybridMultilevel"/>
    <w:tmpl w:val="35B60A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DE7116C"/>
    <w:multiLevelType w:val="hybridMultilevel"/>
    <w:tmpl w:val="76D688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0C5571"/>
    <w:multiLevelType w:val="hybridMultilevel"/>
    <w:tmpl w:val="24D8C6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A42C53"/>
    <w:multiLevelType w:val="hybridMultilevel"/>
    <w:tmpl w:val="63CAB3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1F796C"/>
    <w:multiLevelType w:val="hybridMultilevel"/>
    <w:tmpl w:val="E86063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782619"/>
    <w:multiLevelType w:val="hybridMultilevel"/>
    <w:tmpl w:val="7032A44E"/>
    <w:lvl w:ilvl="0" w:tplc="540600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2E06BE"/>
    <w:multiLevelType w:val="hybridMultilevel"/>
    <w:tmpl w:val="76D688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C432F3B"/>
    <w:multiLevelType w:val="hybridMultilevel"/>
    <w:tmpl w:val="68981398"/>
    <w:lvl w:ilvl="0" w:tplc="1B34160E">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6333608D"/>
    <w:multiLevelType w:val="hybridMultilevel"/>
    <w:tmpl w:val="832A51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6691BB8"/>
    <w:multiLevelType w:val="hybridMultilevel"/>
    <w:tmpl w:val="3DB49240"/>
    <w:lvl w:ilvl="0" w:tplc="3B243A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535CB6"/>
    <w:multiLevelType w:val="hybridMultilevel"/>
    <w:tmpl w:val="49D016B6"/>
    <w:lvl w:ilvl="0" w:tplc="9A285D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4907BAE"/>
    <w:multiLevelType w:val="hybridMultilevel"/>
    <w:tmpl w:val="68981398"/>
    <w:lvl w:ilvl="0" w:tplc="1B34160E">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79935141"/>
    <w:multiLevelType w:val="hybridMultilevel"/>
    <w:tmpl w:val="BD004430"/>
    <w:lvl w:ilvl="0" w:tplc="F72AB96C">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75715004">
    <w:abstractNumId w:val="14"/>
  </w:num>
  <w:num w:numId="2" w16cid:durableId="1023870207">
    <w:abstractNumId w:val="15"/>
  </w:num>
  <w:num w:numId="3" w16cid:durableId="1019969266">
    <w:abstractNumId w:val="10"/>
  </w:num>
  <w:num w:numId="4" w16cid:durableId="1617326808">
    <w:abstractNumId w:val="11"/>
  </w:num>
  <w:num w:numId="5" w16cid:durableId="2009868070">
    <w:abstractNumId w:val="5"/>
  </w:num>
  <w:num w:numId="6" w16cid:durableId="1409771390">
    <w:abstractNumId w:val="7"/>
  </w:num>
  <w:num w:numId="7" w16cid:durableId="1026756546">
    <w:abstractNumId w:val="17"/>
  </w:num>
  <w:num w:numId="8" w16cid:durableId="866872888">
    <w:abstractNumId w:val="0"/>
  </w:num>
  <w:num w:numId="9" w16cid:durableId="504326850">
    <w:abstractNumId w:val="8"/>
  </w:num>
  <w:num w:numId="10" w16cid:durableId="2039621449">
    <w:abstractNumId w:val="9"/>
  </w:num>
  <w:num w:numId="11" w16cid:durableId="192302626">
    <w:abstractNumId w:val="3"/>
  </w:num>
  <w:num w:numId="12" w16cid:durableId="671446371">
    <w:abstractNumId w:val="6"/>
  </w:num>
  <w:num w:numId="13" w16cid:durableId="1746878914">
    <w:abstractNumId w:val="13"/>
  </w:num>
  <w:num w:numId="14" w16cid:durableId="1718816844">
    <w:abstractNumId w:val="2"/>
  </w:num>
  <w:num w:numId="15" w16cid:durableId="1791433316">
    <w:abstractNumId w:val="16"/>
  </w:num>
  <w:num w:numId="16" w16cid:durableId="570429837">
    <w:abstractNumId w:val="12"/>
  </w:num>
  <w:num w:numId="17" w16cid:durableId="106118930">
    <w:abstractNumId w:val="1"/>
  </w:num>
  <w:num w:numId="18" w16cid:durableId="17601793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9E"/>
    <w:rsid w:val="00002CE2"/>
    <w:rsid w:val="00091065"/>
    <w:rsid w:val="000945B1"/>
    <w:rsid w:val="00097537"/>
    <w:rsid w:val="00164346"/>
    <w:rsid w:val="001721EC"/>
    <w:rsid w:val="001747AA"/>
    <w:rsid w:val="00184B0F"/>
    <w:rsid w:val="001E362D"/>
    <w:rsid w:val="001F6B13"/>
    <w:rsid w:val="0023488E"/>
    <w:rsid w:val="00242ABB"/>
    <w:rsid w:val="002B26B0"/>
    <w:rsid w:val="002D633F"/>
    <w:rsid w:val="002E32B2"/>
    <w:rsid w:val="00304B42"/>
    <w:rsid w:val="003176D7"/>
    <w:rsid w:val="0033740B"/>
    <w:rsid w:val="00351E21"/>
    <w:rsid w:val="00371381"/>
    <w:rsid w:val="003767BE"/>
    <w:rsid w:val="00383C8F"/>
    <w:rsid w:val="003F0BD9"/>
    <w:rsid w:val="003F5CC6"/>
    <w:rsid w:val="003F709B"/>
    <w:rsid w:val="00401194"/>
    <w:rsid w:val="0047621B"/>
    <w:rsid w:val="00480F8D"/>
    <w:rsid w:val="0048178D"/>
    <w:rsid w:val="00490505"/>
    <w:rsid w:val="00496131"/>
    <w:rsid w:val="004A35C9"/>
    <w:rsid w:val="004D4FD4"/>
    <w:rsid w:val="004F4D6C"/>
    <w:rsid w:val="00500C11"/>
    <w:rsid w:val="00501199"/>
    <w:rsid w:val="00505E13"/>
    <w:rsid w:val="00510D9E"/>
    <w:rsid w:val="00530073"/>
    <w:rsid w:val="0055673C"/>
    <w:rsid w:val="005661A0"/>
    <w:rsid w:val="00592E7D"/>
    <w:rsid w:val="005A2612"/>
    <w:rsid w:val="005D3FEE"/>
    <w:rsid w:val="005D6DF9"/>
    <w:rsid w:val="0061128B"/>
    <w:rsid w:val="006170DC"/>
    <w:rsid w:val="00642C30"/>
    <w:rsid w:val="006646E0"/>
    <w:rsid w:val="006926A0"/>
    <w:rsid w:val="006C7B82"/>
    <w:rsid w:val="007535DA"/>
    <w:rsid w:val="00764EC4"/>
    <w:rsid w:val="00766713"/>
    <w:rsid w:val="0078046C"/>
    <w:rsid w:val="007B0BF3"/>
    <w:rsid w:val="007E6BE4"/>
    <w:rsid w:val="00803581"/>
    <w:rsid w:val="0081140A"/>
    <w:rsid w:val="008213CA"/>
    <w:rsid w:val="00864B5A"/>
    <w:rsid w:val="008A73B3"/>
    <w:rsid w:val="009127A5"/>
    <w:rsid w:val="00960F0C"/>
    <w:rsid w:val="00965801"/>
    <w:rsid w:val="00972A2F"/>
    <w:rsid w:val="00972BD7"/>
    <w:rsid w:val="009878CC"/>
    <w:rsid w:val="009C1645"/>
    <w:rsid w:val="009D1010"/>
    <w:rsid w:val="009E4576"/>
    <w:rsid w:val="009E7515"/>
    <w:rsid w:val="00A206CE"/>
    <w:rsid w:val="00A35EEF"/>
    <w:rsid w:val="00B50B6E"/>
    <w:rsid w:val="00B53B0A"/>
    <w:rsid w:val="00B96597"/>
    <w:rsid w:val="00B96DDF"/>
    <w:rsid w:val="00BB01A8"/>
    <w:rsid w:val="00BB382E"/>
    <w:rsid w:val="00C05773"/>
    <w:rsid w:val="00C22700"/>
    <w:rsid w:val="00C25978"/>
    <w:rsid w:val="00C35A49"/>
    <w:rsid w:val="00C463F3"/>
    <w:rsid w:val="00C61E52"/>
    <w:rsid w:val="00C65862"/>
    <w:rsid w:val="00CA1F22"/>
    <w:rsid w:val="00CA7A80"/>
    <w:rsid w:val="00CD0620"/>
    <w:rsid w:val="00CD58CC"/>
    <w:rsid w:val="00D47E36"/>
    <w:rsid w:val="00D66928"/>
    <w:rsid w:val="00D772F5"/>
    <w:rsid w:val="00DE0D24"/>
    <w:rsid w:val="00E01374"/>
    <w:rsid w:val="00E335C9"/>
    <w:rsid w:val="00E45D99"/>
    <w:rsid w:val="00E605B3"/>
    <w:rsid w:val="00E62B2B"/>
    <w:rsid w:val="00E7275C"/>
    <w:rsid w:val="00EA16F2"/>
    <w:rsid w:val="00EA77C1"/>
    <w:rsid w:val="00EB7D23"/>
    <w:rsid w:val="00F11B71"/>
    <w:rsid w:val="00F22E17"/>
    <w:rsid w:val="00F87618"/>
    <w:rsid w:val="00FB7EB3"/>
    <w:rsid w:val="00FD7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F583EF"/>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6DDF"/>
    <w:pPr>
      <w:ind w:leftChars="400" w:left="840"/>
    </w:pPr>
  </w:style>
  <w:style w:type="paragraph" w:styleId="a4">
    <w:name w:val="Balloon Text"/>
    <w:basedOn w:val="a"/>
    <w:link w:val="a5"/>
    <w:uiPriority w:val="99"/>
    <w:semiHidden/>
    <w:unhideWhenUsed/>
    <w:rsid w:val="005D3F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D3FEE"/>
    <w:rPr>
      <w:rFonts w:asciiTheme="majorHAnsi" w:eastAsiaTheme="majorEastAsia" w:hAnsiTheme="majorHAnsi" w:cstheme="majorBidi"/>
      <w:sz w:val="18"/>
      <w:szCs w:val="18"/>
    </w:rPr>
  </w:style>
  <w:style w:type="paragraph" w:styleId="a6">
    <w:name w:val="header"/>
    <w:basedOn w:val="a"/>
    <w:link w:val="a7"/>
    <w:uiPriority w:val="99"/>
    <w:unhideWhenUsed/>
    <w:rsid w:val="00592E7D"/>
    <w:pPr>
      <w:tabs>
        <w:tab w:val="center" w:pos="4252"/>
        <w:tab w:val="right" w:pos="8504"/>
      </w:tabs>
      <w:snapToGrid w:val="0"/>
    </w:pPr>
  </w:style>
  <w:style w:type="character" w:customStyle="1" w:styleId="a7">
    <w:name w:val="ヘッダー (文字)"/>
    <w:basedOn w:val="a0"/>
    <w:link w:val="a6"/>
    <w:uiPriority w:val="99"/>
    <w:rsid w:val="00592E7D"/>
  </w:style>
  <w:style w:type="paragraph" w:styleId="a8">
    <w:name w:val="footer"/>
    <w:basedOn w:val="a"/>
    <w:link w:val="a9"/>
    <w:uiPriority w:val="99"/>
    <w:unhideWhenUsed/>
    <w:rsid w:val="00592E7D"/>
    <w:pPr>
      <w:tabs>
        <w:tab w:val="center" w:pos="4252"/>
        <w:tab w:val="right" w:pos="8504"/>
      </w:tabs>
      <w:snapToGrid w:val="0"/>
    </w:pPr>
  </w:style>
  <w:style w:type="character" w:customStyle="1" w:styleId="a9">
    <w:name w:val="フッター (文字)"/>
    <w:basedOn w:val="a0"/>
    <w:link w:val="a8"/>
    <w:uiPriority w:val="99"/>
    <w:rsid w:val="00592E7D"/>
  </w:style>
  <w:style w:type="table" w:styleId="aa">
    <w:name w:val="Table Grid"/>
    <w:basedOn w:val="a1"/>
    <w:uiPriority w:val="59"/>
    <w:rsid w:val="00097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0945B1"/>
    <w:rPr>
      <w:color w:val="0000FF" w:themeColor="hyperlink"/>
      <w:u w:val="single"/>
    </w:rPr>
  </w:style>
  <w:style w:type="paragraph" w:styleId="Web">
    <w:name w:val="Normal (Web)"/>
    <w:basedOn w:val="a"/>
    <w:uiPriority w:val="99"/>
    <w:semiHidden/>
    <w:unhideWhenUsed/>
    <w:rsid w:val="0078046C"/>
    <w:rPr>
      <w:rFonts w:ascii="Times New Roman" w:hAnsi="Times New Roman" w:cs="Times New Roman"/>
      <w:sz w:val="24"/>
      <w:szCs w:val="24"/>
    </w:rPr>
  </w:style>
  <w:style w:type="character" w:styleId="ac">
    <w:name w:val="Placeholder Text"/>
    <w:basedOn w:val="a0"/>
    <w:uiPriority w:val="99"/>
    <w:semiHidden/>
    <w:rsid w:val="005300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2806">
      <w:bodyDiv w:val="1"/>
      <w:marLeft w:val="0"/>
      <w:marRight w:val="0"/>
      <w:marTop w:val="0"/>
      <w:marBottom w:val="0"/>
      <w:divBdr>
        <w:top w:val="none" w:sz="0" w:space="0" w:color="auto"/>
        <w:left w:val="none" w:sz="0" w:space="0" w:color="auto"/>
        <w:bottom w:val="none" w:sz="0" w:space="0" w:color="auto"/>
        <w:right w:val="none" w:sz="0" w:space="0" w:color="auto"/>
      </w:divBdr>
    </w:div>
    <w:div w:id="413093016">
      <w:bodyDiv w:val="1"/>
      <w:marLeft w:val="0"/>
      <w:marRight w:val="0"/>
      <w:marTop w:val="0"/>
      <w:marBottom w:val="0"/>
      <w:divBdr>
        <w:top w:val="none" w:sz="0" w:space="0" w:color="auto"/>
        <w:left w:val="none" w:sz="0" w:space="0" w:color="auto"/>
        <w:bottom w:val="none" w:sz="0" w:space="0" w:color="auto"/>
        <w:right w:val="none" w:sz="0" w:space="0" w:color="auto"/>
      </w:divBdr>
    </w:div>
    <w:div w:id="536620711">
      <w:bodyDiv w:val="1"/>
      <w:marLeft w:val="0"/>
      <w:marRight w:val="0"/>
      <w:marTop w:val="0"/>
      <w:marBottom w:val="0"/>
      <w:divBdr>
        <w:top w:val="none" w:sz="0" w:space="0" w:color="auto"/>
        <w:left w:val="none" w:sz="0" w:space="0" w:color="auto"/>
        <w:bottom w:val="none" w:sz="0" w:space="0" w:color="auto"/>
        <w:right w:val="none" w:sz="0" w:space="0" w:color="auto"/>
      </w:divBdr>
    </w:div>
    <w:div w:id="585310506">
      <w:bodyDiv w:val="1"/>
      <w:marLeft w:val="0"/>
      <w:marRight w:val="0"/>
      <w:marTop w:val="0"/>
      <w:marBottom w:val="0"/>
      <w:divBdr>
        <w:top w:val="none" w:sz="0" w:space="0" w:color="auto"/>
        <w:left w:val="none" w:sz="0" w:space="0" w:color="auto"/>
        <w:bottom w:val="none" w:sz="0" w:space="0" w:color="auto"/>
        <w:right w:val="none" w:sz="0" w:space="0" w:color="auto"/>
      </w:divBdr>
    </w:div>
    <w:div w:id="808523122">
      <w:bodyDiv w:val="1"/>
      <w:marLeft w:val="0"/>
      <w:marRight w:val="0"/>
      <w:marTop w:val="0"/>
      <w:marBottom w:val="0"/>
      <w:divBdr>
        <w:top w:val="none" w:sz="0" w:space="0" w:color="auto"/>
        <w:left w:val="none" w:sz="0" w:space="0" w:color="auto"/>
        <w:bottom w:val="none" w:sz="0" w:space="0" w:color="auto"/>
        <w:right w:val="none" w:sz="0" w:space="0" w:color="auto"/>
      </w:divBdr>
    </w:div>
    <w:div w:id="1073507091">
      <w:bodyDiv w:val="1"/>
      <w:marLeft w:val="0"/>
      <w:marRight w:val="0"/>
      <w:marTop w:val="0"/>
      <w:marBottom w:val="0"/>
      <w:divBdr>
        <w:top w:val="none" w:sz="0" w:space="0" w:color="auto"/>
        <w:left w:val="none" w:sz="0" w:space="0" w:color="auto"/>
        <w:bottom w:val="none" w:sz="0" w:space="0" w:color="auto"/>
        <w:right w:val="none" w:sz="0" w:space="0" w:color="auto"/>
      </w:divBdr>
    </w:div>
    <w:div w:id="1253853308">
      <w:bodyDiv w:val="1"/>
      <w:marLeft w:val="0"/>
      <w:marRight w:val="0"/>
      <w:marTop w:val="0"/>
      <w:marBottom w:val="0"/>
      <w:divBdr>
        <w:top w:val="none" w:sz="0" w:space="0" w:color="auto"/>
        <w:left w:val="none" w:sz="0" w:space="0" w:color="auto"/>
        <w:bottom w:val="none" w:sz="0" w:space="0" w:color="auto"/>
        <w:right w:val="none" w:sz="0" w:space="0" w:color="auto"/>
      </w:divBdr>
    </w:div>
    <w:div w:id="1501965507">
      <w:bodyDiv w:val="1"/>
      <w:marLeft w:val="0"/>
      <w:marRight w:val="0"/>
      <w:marTop w:val="0"/>
      <w:marBottom w:val="0"/>
      <w:divBdr>
        <w:top w:val="none" w:sz="0" w:space="0" w:color="auto"/>
        <w:left w:val="none" w:sz="0" w:space="0" w:color="auto"/>
        <w:bottom w:val="none" w:sz="0" w:space="0" w:color="auto"/>
        <w:right w:val="none" w:sz="0" w:space="0" w:color="auto"/>
      </w:divBdr>
    </w:div>
    <w:div w:id="1790733749">
      <w:bodyDiv w:val="1"/>
      <w:marLeft w:val="0"/>
      <w:marRight w:val="0"/>
      <w:marTop w:val="0"/>
      <w:marBottom w:val="0"/>
      <w:divBdr>
        <w:top w:val="none" w:sz="0" w:space="0" w:color="auto"/>
        <w:left w:val="none" w:sz="0" w:space="0" w:color="auto"/>
        <w:bottom w:val="none" w:sz="0" w:space="0" w:color="auto"/>
        <w:right w:val="none" w:sz="0" w:space="0" w:color="auto"/>
      </w:divBdr>
    </w:div>
    <w:div w:id="1900552338">
      <w:bodyDiv w:val="1"/>
      <w:marLeft w:val="0"/>
      <w:marRight w:val="0"/>
      <w:marTop w:val="0"/>
      <w:marBottom w:val="0"/>
      <w:divBdr>
        <w:top w:val="none" w:sz="0" w:space="0" w:color="auto"/>
        <w:left w:val="none" w:sz="0" w:space="0" w:color="auto"/>
        <w:bottom w:val="none" w:sz="0" w:space="0" w:color="auto"/>
        <w:right w:val="none" w:sz="0" w:space="0" w:color="auto"/>
      </w:divBdr>
    </w:div>
    <w:div w:id="1968002510">
      <w:bodyDiv w:val="1"/>
      <w:marLeft w:val="0"/>
      <w:marRight w:val="0"/>
      <w:marTop w:val="0"/>
      <w:marBottom w:val="0"/>
      <w:divBdr>
        <w:top w:val="none" w:sz="0" w:space="0" w:color="auto"/>
        <w:left w:val="none" w:sz="0" w:space="0" w:color="auto"/>
        <w:bottom w:val="none" w:sz="0" w:space="0" w:color="auto"/>
        <w:right w:val="none" w:sz="0" w:space="0" w:color="auto"/>
      </w:divBdr>
    </w:div>
    <w:div w:id="199028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1463</Words>
  <Characters>8345</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Shimizu</dc:creator>
  <cp:lastModifiedBy>斎藤 和幸</cp:lastModifiedBy>
  <cp:revision>2</cp:revision>
  <dcterms:created xsi:type="dcterms:W3CDTF">2022-07-21T08:51:00Z</dcterms:created>
  <dcterms:modified xsi:type="dcterms:W3CDTF">2022-07-21T08:51:00Z</dcterms:modified>
</cp:coreProperties>
</file>